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CD0B28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CD0B28" w:rsidRPr="00C14DFE" w:rsidRDefault="007B44B9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14DFE">
              <w:rPr>
                <w:rFonts w:ascii="Arial" w:hAnsi="Arial" w:cs="Arial"/>
                <w:b/>
              </w:rPr>
              <w:t>ПОСТАНОВЛЕНИЕ</w:t>
            </w:r>
          </w:p>
        </w:tc>
      </w:tr>
      <w:tr w:rsidR="00CD0B28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CD0B28" w:rsidRPr="00C14DFE" w:rsidRDefault="007B44B9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14DFE">
              <w:rPr>
                <w:rFonts w:ascii="Arial" w:hAnsi="Arial" w:cs="Arial"/>
                <w:b/>
                <w:caps/>
              </w:rPr>
              <w:t>АДМИНИСТРАЦИИ</w:t>
            </w:r>
            <w:r w:rsidRPr="00C14DFE">
              <w:rPr>
                <w:rFonts w:ascii="Arial" w:hAnsi="Arial" w:cs="Arial"/>
                <w:b/>
              </w:rPr>
              <w:t xml:space="preserve"> АТАМАНОВСКОГО СЕЛЬСКОГО ПОСЕЛЕНИЯ</w:t>
            </w:r>
          </w:p>
        </w:tc>
      </w:tr>
      <w:tr w:rsidR="00CD0B28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CD0B28" w:rsidRPr="00C14DFE" w:rsidRDefault="007B44B9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14DFE">
              <w:rPr>
                <w:rFonts w:ascii="Arial" w:hAnsi="Arial" w:cs="Arial"/>
                <w:b/>
              </w:rPr>
              <w:t xml:space="preserve">ДАНИЛОВСКОГО МУНИЦИПАЛЬНОГО РАЙОНА </w:t>
            </w:r>
          </w:p>
        </w:tc>
      </w:tr>
      <w:tr w:rsidR="00CD0B28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vAlign w:val="bottom"/>
          </w:tcPr>
          <w:p w:rsidR="00CD0B28" w:rsidRPr="00C14DFE" w:rsidRDefault="007B44B9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14DFE">
              <w:rPr>
                <w:rFonts w:ascii="Arial" w:hAnsi="Arial" w:cs="Arial"/>
                <w:b/>
              </w:rPr>
              <w:t xml:space="preserve">ВОЛГОГРАДСКОЙ ОБЛАСТИ </w:t>
            </w:r>
          </w:p>
        </w:tc>
      </w:tr>
    </w:tbl>
    <w:p w:rsidR="00CD0B28" w:rsidRDefault="00CD0B28">
      <w:pPr>
        <w:ind w:firstLine="709"/>
        <w:jc w:val="both"/>
        <w:rPr>
          <w:spacing w:val="7"/>
        </w:rPr>
      </w:pPr>
    </w:p>
    <w:p w:rsidR="00CD0B28" w:rsidRPr="00C14DFE" w:rsidRDefault="007B44B9">
      <w:pPr>
        <w:ind w:firstLine="709"/>
        <w:jc w:val="both"/>
        <w:rPr>
          <w:rFonts w:ascii="Arial" w:hAnsi="Arial" w:cs="Arial"/>
          <w:spacing w:val="7"/>
        </w:rPr>
      </w:pPr>
      <w:r w:rsidRPr="00C14DFE">
        <w:rPr>
          <w:rFonts w:ascii="Arial" w:hAnsi="Arial" w:cs="Arial"/>
        </w:rPr>
        <w:t>от 18.08.202</w:t>
      </w:r>
      <w:r w:rsidRPr="00C14DFE">
        <w:rPr>
          <w:rFonts w:ascii="Arial" w:hAnsi="Arial" w:cs="Arial"/>
          <w:spacing w:val="7"/>
        </w:rPr>
        <w:t xml:space="preserve">6                              </w:t>
      </w:r>
      <w:r w:rsidRPr="00C14DFE">
        <w:rPr>
          <w:rFonts w:ascii="Arial" w:hAnsi="Arial" w:cs="Arial"/>
        </w:rPr>
        <w:t>№</w:t>
      </w:r>
      <w:r w:rsidRPr="00C14DFE">
        <w:rPr>
          <w:rFonts w:ascii="Arial" w:hAnsi="Arial" w:cs="Arial"/>
          <w:spacing w:val="7"/>
        </w:rPr>
        <w:t xml:space="preserve"> 37-п</w:t>
      </w:r>
    </w:p>
    <w:p w:rsidR="00CD0B28" w:rsidRPr="00C14DFE" w:rsidRDefault="00CD0B28">
      <w:pPr>
        <w:ind w:firstLine="709"/>
        <w:jc w:val="both"/>
        <w:rPr>
          <w:rFonts w:ascii="Arial" w:hAnsi="Arial" w:cs="Arial"/>
          <w:spacing w:val="7"/>
        </w:rPr>
      </w:pPr>
    </w:p>
    <w:p w:rsidR="00CD0B28" w:rsidRPr="00C14DFE" w:rsidRDefault="007B44B9">
      <w:pPr>
        <w:ind w:firstLine="709"/>
        <w:jc w:val="both"/>
        <w:rPr>
          <w:rFonts w:ascii="Arial" w:hAnsi="Arial" w:cs="Arial"/>
          <w:b/>
        </w:rPr>
      </w:pPr>
      <w:r w:rsidRPr="00C14DFE">
        <w:rPr>
          <w:rFonts w:ascii="Arial" w:hAnsi="Arial" w:cs="Arial"/>
          <w:b/>
          <w:spacing w:val="7"/>
        </w:rPr>
        <w:t xml:space="preserve">О внесении изменений в постановление администрации Атамановского сельского </w:t>
      </w:r>
      <w:r w:rsidRPr="00C14DFE">
        <w:rPr>
          <w:rFonts w:ascii="Arial" w:hAnsi="Arial" w:cs="Arial"/>
          <w:b/>
          <w:spacing w:val="7"/>
        </w:rPr>
        <w:t>поселения Даниловского муниципального района Волгоградской области от 10.06.2026 № 28-п «</w:t>
      </w:r>
      <w:r w:rsidRPr="00C14DFE">
        <w:rPr>
          <w:rFonts w:ascii="Arial" w:hAnsi="Arial" w:cs="Arial"/>
          <w:b/>
        </w:rPr>
        <w:t>Об утверждении перечня муниципальных услуг, предоставляемых администрацией Атамановского сельского поселения Даниловского муниципального района Волгоградской области</w:t>
      </w:r>
      <w:r w:rsidRPr="00C14DFE">
        <w:rPr>
          <w:rFonts w:ascii="Arial" w:hAnsi="Arial" w:cs="Arial"/>
          <w:b/>
          <w:spacing w:val="7"/>
        </w:rPr>
        <w:t>»</w:t>
      </w:r>
    </w:p>
    <w:p w:rsidR="00CD0B28" w:rsidRPr="00C14DFE" w:rsidRDefault="00CD0B28">
      <w:pPr>
        <w:ind w:firstLine="709"/>
        <w:jc w:val="both"/>
        <w:rPr>
          <w:rFonts w:ascii="Arial" w:hAnsi="Arial" w:cs="Arial"/>
          <w:spacing w:val="7"/>
        </w:rPr>
      </w:pPr>
    </w:p>
    <w:p w:rsidR="00CD0B28" w:rsidRPr="00C14DFE" w:rsidRDefault="007B44B9">
      <w:pPr>
        <w:pStyle w:val="43"/>
        <w:spacing w:before="0" w:after="0" w:line="240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C14DFE">
        <w:rPr>
          <w:rFonts w:ascii="Arial" w:hAnsi="Arial" w:cs="Arial"/>
          <w:b w:val="0"/>
          <w:sz w:val="24"/>
        </w:rPr>
        <w:t xml:space="preserve">В соответствии с </w:t>
      </w:r>
      <w:hyperlink r:id="rId8" w:history="1">
        <w:r w:rsidRPr="00C14DFE">
          <w:rPr>
            <w:rFonts w:ascii="Arial" w:hAnsi="Arial" w:cs="Arial"/>
            <w:b w:val="0"/>
            <w:sz w:val="24"/>
          </w:rPr>
          <w:t>Федеральным законом от 27.07.2010 N 210-ФЗ «Об организации предоставления государственных и муниципальных услуг»</w:t>
        </w:r>
      </w:hyperlink>
      <w:r w:rsidRPr="00C14DFE">
        <w:rPr>
          <w:rFonts w:ascii="Arial" w:hAnsi="Arial" w:cs="Arial"/>
          <w:b w:val="0"/>
          <w:sz w:val="24"/>
        </w:rPr>
        <w:t xml:space="preserve">, </w:t>
      </w:r>
      <w:r w:rsidRPr="00C14DFE">
        <w:rPr>
          <w:rFonts w:ascii="Arial" w:hAnsi="Arial" w:cs="Arial"/>
          <w:b w:val="0"/>
          <w:sz w:val="24"/>
        </w:rPr>
        <w:t>руководствуясь Уставом Атамановского сельского поселения Даниловского м</w:t>
      </w:r>
      <w:r w:rsidRPr="00C14DFE">
        <w:rPr>
          <w:rFonts w:ascii="Arial" w:hAnsi="Arial" w:cs="Arial"/>
          <w:b w:val="0"/>
          <w:sz w:val="24"/>
        </w:rPr>
        <w:t>униципального района Волгоградской области,</w:t>
      </w:r>
      <w:r w:rsidRPr="00C14DFE">
        <w:rPr>
          <w:rFonts w:ascii="Arial" w:hAnsi="Arial" w:cs="Arial"/>
          <w:b w:val="0"/>
          <w:sz w:val="24"/>
        </w:rPr>
        <w:t xml:space="preserve"> администрация Атамановского сельского поселения Даниловского муниципального района Волгоградской области</w:t>
      </w:r>
    </w:p>
    <w:p w:rsidR="00CD0B28" w:rsidRPr="00C14DFE" w:rsidRDefault="00CD0B28">
      <w:pPr>
        <w:pStyle w:val="43"/>
        <w:spacing w:before="0" w:after="0" w:line="240" w:lineRule="auto"/>
        <w:ind w:firstLine="709"/>
        <w:jc w:val="both"/>
        <w:rPr>
          <w:rFonts w:ascii="Arial" w:hAnsi="Arial" w:cs="Arial"/>
          <w:b w:val="0"/>
          <w:sz w:val="24"/>
        </w:rPr>
      </w:pPr>
    </w:p>
    <w:p w:rsidR="00CD0B28" w:rsidRPr="00C14DFE" w:rsidRDefault="007B44B9">
      <w:pPr>
        <w:pStyle w:val="43"/>
        <w:spacing w:before="0" w:after="0" w:line="240" w:lineRule="auto"/>
        <w:ind w:firstLine="709"/>
        <w:jc w:val="both"/>
        <w:rPr>
          <w:rStyle w:val="2c"/>
          <w:rFonts w:ascii="Arial" w:hAnsi="Arial" w:cs="Arial"/>
          <w:b/>
          <w:sz w:val="24"/>
          <w:highlight w:val="none"/>
        </w:rPr>
      </w:pPr>
      <w:r w:rsidRPr="00C14DFE">
        <w:rPr>
          <w:rStyle w:val="2c"/>
          <w:rFonts w:ascii="Arial" w:hAnsi="Arial" w:cs="Arial"/>
          <w:b/>
          <w:sz w:val="24"/>
          <w:highlight w:val="none"/>
        </w:rPr>
        <w:t>ПОСТАНОВЛЯЕТ:</w:t>
      </w:r>
    </w:p>
    <w:p w:rsidR="00CD0B28" w:rsidRPr="00C14DFE" w:rsidRDefault="007B44B9">
      <w:pPr>
        <w:pStyle w:val="43"/>
        <w:spacing w:before="0" w:after="0" w:line="240" w:lineRule="auto"/>
        <w:ind w:firstLine="709"/>
        <w:jc w:val="both"/>
        <w:rPr>
          <w:rStyle w:val="2c"/>
          <w:rFonts w:ascii="Arial" w:hAnsi="Arial" w:cs="Arial"/>
          <w:sz w:val="24"/>
          <w:highlight w:val="none"/>
        </w:rPr>
      </w:pPr>
      <w:r w:rsidRPr="00C14DFE">
        <w:rPr>
          <w:rStyle w:val="2c"/>
          <w:rFonts w:ascii="Arial" w:hAnsi="Arial" w:cs="Arial"/>
          <w:sz w:val="24"/>
          <w:highlight w:val="none"/>
        </w:rPr>
        <w:t xml:space="preserve"> </w:t>
      </w:r>
    </w:p>
    <w:p w:rsidR="00CD0B28" w:rsidRPr="00C14DFE" w:rsidRDefault="007B44B9">
      <w:pPr>
        <w:widowControl w:val="0"/>
        <w:tabs>
          <w:tab w:val="left" w:pos="1179"/>
        </w:tabs>
        <w:ind w:firstLine="709"/>
        <w:jc w:val="both"/>
        <w:rPr>
          <w:rFonts w:ascii="Arial" w:hAnsi="Arial" w:cs="Arial"/>
          <w:spacing w:val="-2"/>
        </w:rPr>
      </w:pPr>
      <w:r w:rsidRPr="00C14DFE">
        <w:rPr>
          <w:rFonts w:ascii="Arial" w:hAnsi="Arial" w:cs="Arial"/>
        </w:rPr>
        <w:t>1. Дополнить таблицу Перечня муниципальных услуг</w:t>
      </w:r>
      <w:r w:rsidRPr="00C14DFE">
        <w:rPr>
          <w:rFonts w:ascii="Arial" w:hAnsi="Arial" w:cs="Arial"/>
          <w:spacing w:val="-2"/>
        </w:rPr>
        <w:t xml:space="preserve">, предоставляемых администрацией </w:t>
      </w:r>
      <w:r w:rsidRPr="00C14DFE">
        <w:rPr>
          <w:rFonts w:ascii="Arial" w:hAnsi="Arial" w:cs="Arial"/>
          <w:spacing w:val="-2"/>
        </w:rPr>
        <w:t>Атамановского сельского поселения Даниловского муниципального района Волгоградской области следующими пунктами:</w:t>
      </w:r>
    </w:p>
    <w:p w:rsidR="00CD0B28" w:rsidRPr="00C14DFE" w:rsidRDefault="00CD0B28">
      <w:pPr>
        <w:widowControl w:val="0"/>
        <w:tabs>
          <w:tab w:val="left" w:pos="1179"/>
        </w:tabs>
        <w:ind w:firstLine="709"/>
        <w:jc w:val="both"/>
        <w:rPr>
          <w:rFonts w:ascii="Arial" w:hAnsi="Arial" w:cs="Arial"/>
          <w:spacing w:val="-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789"/>
      </w:tblGrid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30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 xml:space="preserve">Выдача согласия на строительство, реконструкцию, капитальный ремонт, ремонт </w:t>
            </w:r>
            <w:proofErr w:type="gramStart"/>
            <w:r w:rsidRPr="00C14DFE">
              <w:rPr>
                <w:rFonts w:ascii="Arial" w:hAnsi="Arial" w:cs="Arial"/>
              </w:rPr>
              <w:t>являющихся</w:t>
            </w:r>
            <w:proofErr w:type="gramEnd"/>
            <w:r w:rsidRPr="00C14DFE">
              <w:rPr>
                <w:rFonts w:ascii="Arial" w:hAnsi="Arial" w:cs="Arial"/>
              </w:rPr>
              <w:t xml:space="preserve"> сооружениями пересечения автомобильной дороги с автом</w:t>
            </w:r>
            <w:r w:rsidRPr="00C14DFE">
              <w:rPr>
                <w:rFonts w:ascii="Arial" w:hAnsi="Arial" w:cs="Arial"/>
              </w:rPr>
              <w:t>обильными дорогами общего пользования местного значения или примыкания автомобильной дороги к автомобильной дороге общего пользования местного значения</w:t>
            </w:r>
          </w:p>
        </w:tc>
      </w:tr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31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 xml:space="preserve">Рассмотрение заявления о присоединении объектов дорожного сервиса к автомобильным дорогам общего </w:t>
            </w:r>
            <w:r w:rsidRPr="00C14DFE">
              <w:rPr>
                <w:rFonts w:ascii="Arial" w:hAnsi="Arial" w:cs="Arial"/>
              </w:rPr>
              <w:t>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      </w:r>
          </w:p>
        </w:tc>
      </w:tr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32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Признание молодой семьи участницей мероприятия по обеспече</w:t>
            </w:r>
            <w:r w:rsidRPr="00C14DFE">
              <w:rPr>
                <w:rFonts w:ascii="Arial" w:hAnsi="Arial" w:cs="Arial"/>
              </w:rPr>
              <w:t xml:space="preserve">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</w:t>
            </w:r>
            <w:r w:rsidRPr="00C14DFE">
              <w:rPr>
                <w:rFonts w:ascii="Arial" w:hAnsi="Arial" w:cs="Arial"/>
              </w:rPr>
              <w:t>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33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Установление сервитута в отношении земельного участка, находящегося в муниципальной собственности Атамановского сельского поселения Даниловского</w:t>
            </w:r>
            <w:r w:rsidRPr="00C14DFE">
              <w:rPr>
                <w:rFonts w:ascii="Arial" w:hAnsi="Arial" w:cs="Arial"/>
              </w:rPr>
              <w:t xml:space="preserve"> муниципального района Волгоградской области</w:t>
            </w:r>
          </w:p>
        </w:tc>
      </w:tr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34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Согласование проекта рекультивации земель, проекта консервации земель, находящихся в муниципальной собственности Атамановского сельского поселения, и земель, государственная собственность на которые не разгр</w:t>
            </w:r>
            <w:r w:rsidRPr="00C14DFE">
              <w:rPr>
                <w:rFonts w:ascii="Arial" w:hAnsi="Arial" w:cs="Arial"/>
              </w:rPr>
              <w:t>аничена, расположенных на территории Атамановского сельского поселения</w:t>
            </w:r>
          </w:p>
        </w:tc>
      </w:tr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lastRenderedPageBreak/>
              <w:t>35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Выдача разрешения на использование земель или земельного участка, находящихся в муниципальной собственности Атамановского сельского поселения Даниловского муниципального района Волг</w:t>
            </w:r>
            <w:r w:rsidRPr="00C14DFE">
              <w:rPr>
                <w:rFonts w:ascii="Arial" w:hAnsi="Arial" w:cs="Arial"/>
              </w:rPr>
              <w:t>оградской области</w:t>
            </w:r>
          </w:p>
        </w:tc>
      </w:tr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36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      </w:r>
          </w:p>
        </w:tc>
      </w:tr>
      <w:tr w:rsidR="00CD0B28" w:rsidRPr="00C14DFE">
        <w:trPr>
          <w:trHeight w:val="36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center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>37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28" w:rsidRPr="00C14DFE" w:rsidRDefault="007B44B9">
            <w:pPr>
              <w:jc w:val="both"/>
              <w:rPr>
                <w:rFonts w:ascii="Arial" w:hAnsi="Arial" w:cs="Arial"/>
              </w:rPr>
            </w:pPr>
            <w:r w:rsidRPr="00C14DFE">
              <w:rPr>
                <w:rFonts w:ascii="Arial" w:hAnsi="Arial" w:cs="Arial"/>
              </w:rPr>
              <w:t xml:space="preserve">Признание граждан </w:t>
            </w:r>
            <w:proofErr w:type="gramStart"/>
            <w:r w:rsidRPr="00C14DFE">
              <w:rPr>
                <w:rFonts w:ascii="Arial" w:hAnsi="Arial" w:cs="Arial"/>
              </w:rPr>
              <w:t>нуждающимися</w:t>
            </w:r>
            <w:proofErr w:type="gramEnd"/>
            <w:r w:rsidRPr="00C14DFE">
              <w:rPr>
                <w:rFonts w:ascii="Arial" w:hAnsi="Arial" w:cs="Arial"/>
              </w:rPr>
              <w:t xml:space="preserve"> в жилых </w:t>
            </w:r>
            <w:r w:rsidRPr="00C14DFE">
              <w:rPr>
                <w:rFonts w:ascii="Arial" w:hAnsi="Arial" w:cs="Arial"/>
              </w:rPr>
              <w:t>помещениях для цели получения сертификата на улучшение жилищных условий</w:t>
            </w:r>
          </w:p>
        </w:tc>
      </w:tr>
    </w:tbl>
    <w:p w:rsidR="00CD0B28" w:rsidRPr="00C14DFE" w:rsidRDefault="00CD0B28">
      <w:pPr>
        <w:widowControl w:val="0"/>
        <w:tabs>
          <w:tab w:val="left" w:pos="1179"/>
        </w:tabs>
        <w:ind w:firstLine="709"/>
        <w:jc w:val="both"/>
        <w:rPr>
          <w:rFonts w:ascii="Arial" w:hAnsi="Arial" w:cs="Arial"/>
          <w:spacing w:val="-2"/>
        </w:rPr>
      </w:pPr>
    </w:p>
    <w:p w:rsidR="00CD0B28" w:rsidRPr="00C14DFE" w:rsidRDefault="007B44B9" w:rsidP="00C14DFE">
      <w:pPr>
        <w:widowControl w:val="0"/>
        <w:tabs>
          <w:tab w:val="left" w:pos="1179"/>
        </w:tabs>
        <w:jc w:val="both"/>
        <w:rPr>
          <w:rFonts w:ascii="Arial" w:hAnsi="Arial" w:cs="Arial"/>
          <w:spacing w:val="-2"/>
        </w:rPr>
      </w:pPr>
      <w:r w:rsidRPr="00C14DFE">
        <w:rPr>
          <w:rFonts w:ascii="Arial" w:hAnsi="Arial" w:cs="Arial"/>
        </w:rPr>
        <w:t>2. Настоящее постановление вступает в силу после его официального опубликования путем размещения в сетевом издании «Официальный сайт Атамановского сельского поселения Даниловского му</w:t>
      </w:r>
      <w:r w:rsidRPr="00C14DFE">
        <w:rPr>
          <w:rFonts w:ascii="Arial" w:hAnsi="Arial" w:cs="Arial"/>
        </w:rPr>
        <w:t>ниципального района Волгоградской области» ЭЛ № ФС 77-85251 от 27.04.2023 (https://atamanovka-34.ru/).</w:t>
      </w:r>
    </w:p>
    <w:p w:rsidR="00CD0B28" w:rsidRPr="00C14DFE" w:rsidRDefault="007B44B9" w:rsidP="00C14DFE">
      <w:pPr>
        <w:widowControl w:val="0"/>
        <w:tabs>
          <w:tab w:val="left" w:pos="1179"/>
        </w:tabs>
        <w:jc w:val="both"/>
        <w:rPr>
          <w:rFonts w:ascii="Arial" w:hAnsi="Arial" w:cs="Arial"/>
        </w:rPr>
      </w:pPr>
      <w:r w:rsidRPr="00C14DFE">
        <w:rPr>
          <w:rFonts w:ascii="Arial" w:hAnsi="Arial" w:cs="Arial"/>
        </w:rPr>
        <w:t>3. </w:t>
      </w:r>
      <w:proofErr w:type="gramStart"/>
      <w:r w:rsidRPr="00C14DFE">
        <w:rPr>
          <w:rFonts w:ascii="Arial" w:hAnsi="Arial" w:cs="Arial"/>
        </w:rPr>
        <w:t>Контроль за</w:t>
      </w:r>
      <w:proofErr w:type="gramEnd"/>
      <w:r w:rsidRPr="00C14DFE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CD0B28" w:rsidRPr="00C14DFE" w:rsidRDefault="00CD0B28">
      <w:pPr>
        <w:widowControl w:val="0"/>
        <w:tabs>
          <w:tab w:val="left" w:pos="1179"/>
        </w:tabs>
        <w:ind w:firstLine="709"/>
        <w:jc w:val="both"/>
        <w:rPr>
          <w:rFonts w:ascii="Arial" w:hAnsi="Arial" w:cs="Arial"/>
        </w:rPr>
      </w:pPr>
    </w:p>
    <w:p w:rsidR="00CD0B28" w:rsidRPr="00C14DFE" w:rsidRDefault="00CD0B28">
      <w:pPr>
        <w:pStyle w:val="27"/>
        <w:tabs>
          <w:tab w:val="left" w:pos="1939"/>
        </w:tabs>
        <w:spacing w:before="0" w:line="240" w:lineRule="auto"/>
        <w:ind w:firstLine="709"/>
        <w:rPr>
          <w:rFonts w:ascii="Arial" w:hAnsi="Arial" w:cs="Arial"/>
          <w:sz w:val="24"/>
        </w:rPr>
      </w:pPr>
    </w:p>
    <w:p w:rsidR="00CD0B28" w:rsidRPr="00C14DFE" w:rsidRDefault="00CD0B28">
      <w:pPr>
        <w:pStyle w:val="27"/>
        <w:tabs>
          <w:tab w:val="left" w:pos="1939"/>
        </w:tabs>
        <w:spacing w:before="0" w:line="240" w:lineRule="auto"/>
        <w:ind w:firstLine="709"/>
        <w:rPr>
          <w:rFonts w:ascii="Arial" w:hAnsi="Arial" w:cs="Arial"/>
          <w:sz w:val="24"/>
        </w:rPr>
      </w:pPr>
    </w:p>
    <w:p w:rsidR="00CD0B28" w:rsidRPr="00C14DFE" w:rsidRDefault="007B44B9" w:rsidP="00C14DFE">
      <w:pPr>
        <w:jc w:val="both"/>
        <w:rPr>
          <w:rFonts w:ascii="Arial" w:hAnsi="Arial" w:cs="Arial"/>
        </w:rPr>
      </w:pPr>
      <w:r w:rsidRPr="00C14DFE">
        <w:rPr>
          <w:rFonts w:ascii="Arial" w:hAnsi="Arial" w:cs="Arial"/>
        </w:rPr>
        <w:t xml:space="preserve">Глава Атамановского </w:t>
      </w:r>
    </w:p>
    <w:p w:rsidR="00CD0B28" w:rsidRPr="00C14DFE" w:rsidRDefault="007B44B9" w:rsidP="00C14DFE">
      <w:pPr>
        <w:jc w:val="both"/>
        <w:rPr>
          <w:rFonts w:ascii="Arial" w:hAnsi="Arial" w:cs="Arial"/>
        </w:rPr>
      </w:pPr>
      <w:bookmarkStart w:id="0" w:name="_GoBack"/>
      <w:bookmarkEnd w:id="0"/>
      <w:r w:rsidRPr="00C14DFE">
        <w:rPr>
          <w:rFonts w:ascii="Arial" w:hAnsi="Arial" w:cs="Arial"/>
        </w:rPr>
        <w:t>сельского поселения</w:t>
      </w:r>
      <w:r>
        <w:t xml:space="preserve">                                       </w:t>
      </w:r>
      <w:r>
        <w:t xml:space="preserve">            </w:t>
      </w:r>
      <w:r w:rsidRPr="00C14DFE">
        <w:rPr>
          <w:rFonts w:ascii="Arial" w:hAnsi="Arial" w:cs="Arial"/>
        </w:rPr>
        <w:t xml:space="preserve">Е.Ф. </w:t>
      </w:r>
      <w:proofErr w:type="spellStart"/>
      <w:r w:rsidRPr="00C14DFE">
        <w:rPr>
          <w:rFonts w:ascii="Arial" w:hAnsi="Arial" w:cs="Arial"/>
        </w:rPr>
        <w:t>Носаев</w:t>
      </w:r>
      <w:proofErr w:type="spellEnd"/>
    </w:p>
    <w:sectPr w:rsidR="00CD0B28" w:rsidRPr="00C14DFE">
      <w:headerReference w:type="default" r:id="rId9"/>
      <w:pgSz w:w="11908" w:h="16848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4B9" w:rsidRDefault="007B44B9">
      <w:r>
        <w:separator/>
      </w:r>
    </w:p>
  </w:endnote>
  <w:endnote w:type="continuationSeparator" w:id="0">
    <w:p w:rsidR="007B44B9" w:rsidRDefault="007B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4B9" w:rsidRDefault="007B44B9">
      <w:r>
        <w:separator/>
      </w:r>
    </w:p>
  </w:footnote>
  <w:footnote w:type="continuationSeparator" w:id="0">
    <w:p w:rsidR="007B44B9" w:rsidRDefault="007B4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B28" w:rsidRDefault="007B44B9">
    <w:pPr>
      <w:framePr w:wrap="around" w:vAnchor="text" w:hAnchor="margin" w:xAlign="center" w:y="1"/>
    </w:pPr>
    <w:r>
      <w:fldChar w:fldCharType="begin"/>
    </w:r>
    <w:r>
      <w:instrText>PAGE \* Arabic</w:instrText>
    </w:r>
    <w:r w:rsidR="00C14DFE">
      <w:fldChar w:fldCharType="separate"/>
    </w:r>
    <w:r w:rsidR="00C14DFE">
      <w:rPr>
        <w:noProof/>
      </w:rPr>
      <w:t>2</w:t>
    </w:r>
    <w:r>
      <w:fldChar w:fldCharType="end"/>
    </w:r>
  </w:p>
  <w:p w:rsidR="00CD0B28" w:rsidRDefault="00CD0B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56A5F"/>
    <w:multiLevelType w:val="multilevel"/>
    <w:tmpl w:val="374EF85E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B28"/>
    <w:rsid w:val="007B44B9"/>
    <w:rsid w:val="00C14DFE"/>
    <w:rsid w:val="00CD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widowControl w:val="0"/>
      <w:numPr>
        <w:numId w:val="1"/>
      </w:numPr>
      <w:spacing w:before="108" w:after="108"/>
      <w:jc w:val="center"/>
      <w:outlineLvl w:val="0"/>
    </w:pPr>
    <w:rPr>
      <w:rFonts w:ascii="Arial" w:hAnsi="Arial"/>
      <w:b/>
      <w:color w:val="26282F"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аголовок таблицы"/>
    <w:basedOn w:val="a4"/>
    <w:link w:val="a5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b/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12">
    <w:name w:val="Выделение1"/>
    <w:link w:val="a7"/>
    <w:rPr>
      <w:i/>
    </w:rPr>
  </w:style>
  <w:style w:type="character" w:styleId="a7">
    <w:name w:val="Emphasis"/>
    <w:link w:val="12"/>
    <w:rPr>
      <w:i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styleId="a8">
    <w:name w:val="List Paragraph"/>
    <w:basedOn w:val="a"/>
    <w:link w:val="a9"/>
    <w:pPr>
      <w:widowControl w:val="0"/>
      <w:ind w:left="100" w:right="187" w:firstLine="710"/>
      <w:jc w:val="both"/>
    </w:pPr>
    <w:rPr>
      <w:sz w:val="22"/>
    </w:rPr>
  </w:style>
  <w:style w:type="character" w:customStyle="1" w:styleId="a9">
    <w:name w:val="Абзац списка Знак"/>
    <w:basedOn w:val="10"/>
    <w:link w:val="a8"/>
    <w:rPr>
      <w:sz w:val="22"/>
    </w:rPr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23">
    <w:name w:val="Основной текст (2)_"/>
    <w:link w:val="24"/>
    <w:rPr>
      <w:sz w:val="28"/>
      <w:highlight w:val="white"/>
    </w:rPr>
  </w:style>
  <w:style w:type="character" w:customStyle="1" w:styleId="24">
    <w:name w:val="Основной текст (2)_"/>
    <w:link w:val="23"/>
    <w:rPr>
      <w:sz w:val="28"/>
      <w:highlight w:val="white"/>
    </w:rPr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a">
    <w:name w:val="Основной текст Знак"/>
    <w:link w:val="ab"/>
    <w:rPr>
      <w:i/>
      <w:sz w:val="28"/>
    </w:rPr>
  </w:style>
  <w:style w:type="character" w:customStyle="1" w:styleId="ab">
    <w:name w:val="Основной текст Знак"/>
    <w:link w:val="aa"/>
    <w:rPr>
      <w:i/>
      <w:sz w:val="28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ac">
    <w:name w:val="Гипертекстовая ссылка"/>
    <w:link w:val="ad"/>
    <w:rPr>
      <w:color w:val="106BBE"/>
    </w:rPr>
  </w:style>
  <w:style w:type="character" w:customStyle="1" w:styleId="ad">
    <w:name w:val="Гипертекстовая ссылка"/>
    <w:link w:val="ac"/>
    <w:rPr>
      <w:color w:val="106BBE"/>
    </w:rPr>
  </w:style>
  <w:style w:type="paragraph" w:customStyle="1" w:styleId="WW8Num3z0">
    <w:name w:val="WW8Num3z0"/>
    <w:link w:val="WW8Num3z00"/>
    <w:rPr>
      <w:sz w:val="24"/>
      <w:highlight w:val="yellow"/>
    </w:rPr>
  </w:style>
  <w:style w:type="character" w:customStyle="1" w:styleId="WW8Num3z00">
    <w:name w:val="WW8Num3z0"/>
    <w:link w:val="WW8Num3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highlight w:val="yellow"/>
      <w:u w:val="none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25">
    <w:name w:val="Указатель2"/>
    <w:basedOn w:val="a"/>
    <w:link w:val="26"/>
    <w:rPr>
      <w:rFonts w:ascii="Arial" w:hAnsi="Arial"/>
    </w:rPr>
  </w:style>
  <w:style w:type="character" w:customStyle="1" w:styleId="26">
    <w:name w:val="Указатель2"/>
    <w:basedOn w:val="10"/>
    <w:link w:val="25"/>
    <w:rPr>
      <w:rFonts w:ascii="Arial" w:hAnsi="Arial"/>
      <w:sz w:val="24"/>
    </w:rPr>
  </w:style>
  <w:style w:type="paragraph" w:customStyle="1" w:styleId="ConsPlusNormal1">
    <w:name w:val="ConsPlusNormal1"/>
    <w:link w:val="ConsPlusNormal10"/>
    <w:rPr>
      <w:rFonts w:ascii="Arial" w:hAnsi="Arial"/>
    </w:rPr>
  </w:style>
  <w:style w:type="character" w:customStyle="1" w:styleId="ConsPlusNormal10">
    <w:name w:val="ConsPlusNormal1"/>
    <w:link w:val="ConsPlusNormal1"/>
    <w:rPr>
      <w:rFonts w:ascii="Arial" w:hAnsi="Arial"/>
    </w:rPr>
  </w:style>
  <w:style w:type="paragraph" w:styleId="ae">
    <w:name w:val="Body Text"/>
    <w:basedOn w:val="a"/>
    <w:link w:val="13"/>
    <w:pPr>
      <w:widowControl w:val="0"/>
    </w:pPr>
    <w:rPr>
      <w:i/>
      <w:sz w:val="28"/>
    </w:rPr>
  </w:style>
  <w:style w:type="character" w:customStyle="1" w:styleId="13">
    <w:name w:val="Основной текст Знак1"/>
    <w:basedOn w:val="10"/>
    <w:link w:val="ae"/>
    <w:rPr>
      <w:i/>
      <w:sz w:val="28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styleId="HTML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0"/>
    <w:link w:val="HTML"/>
    <w:rPr>
      <w:rFonts w:ascii="Courier New" w:hAnsi="Courier New"/>
      <w:sz w:val="20"/>
    </w:rPr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27">
    <w:name w:val="Основной текст (2)"/>
    <w:basedOn w:val="a"/>
    <w:link w:val="28"/>
    <w:pPr>
      <w:widowControl w:val="0"/>
      <w:spacing w:before="420" w:line="456" w:lineRule="exact"/>
      <w:jc w:val="both"/>
    </w:pPr>
    <w:rPr>
      <w:sz w:val="28"/>
    </w:rPr>
  </w:style>
  <w:style w:type="character" w:customStyle="1" w:styleId="28">
    <w:name w:val="Основной текст (2)"/>
    <w:basedOn w:val="10"/>
    <w:link w:val="27"/>
    <w:rPr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4">
    <w:name w:val="Заголовок 1 Знак"/>
    <w:link w:val="15"/>
    <w:rPr>
      <w:rFonts w:ascii="Arial" w:hAnsi="Arial"/>
      <w:b/>
      <w:color w:val="26282F"/>
      <w:sz w:val="26"/>
    </w:rPr>
  </w:style>
  <w:style w:type="character" w:customStyle="1" w:styleId="15">
    <w:name w:val="Заголовок 1 Знак"/>
    <w:link w:val="14"/>
    <w:rPr>
      <w:rFonts w:ascii="Arial" w:hAnsi="Arial"/>
      <w:b/>
      <w:color w:val="26282F"/>
      <w:sz w:val="26"/>
    </w:rPr>
  </w:style>
  <w:style w:type="paragraph" w:customStyle="1" w:styleId="16">
    <w:name w:val="Название1"/>
    <w:basedOn w:val="a"/>
    <w:link w:val="17"/>
    <w:pPr>
      <w:spacing w:before="120" w:after="120"/>
    </w:pPr>
    <w:rPr>
      <w:rFonts w:ascii="Arial" w:hAnsi="Arial"/>
      <w:i/>
      <w:sz w:val="20"/>
    </w:rPr>
  </w:style>
  <w:style w:type="character" w:customStyle="1" w:styleId="17">
    <w:name w:val="Название1"/>
    <w:basedOn w:val="10"/>
    <w:link w:val="16"/>
    <w:rPr>
      <w:rFonts w:ascii="Arial" w:hAnsi="Arial"/>
      <w:i/>
      <w:sz w:val="20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43">
    <w:name w:val="Основной текст (4)"/>
    <w:basedOn w:val="a"/>
    <w:link w:val="44"/>
    <w:pPr>
      <w:widowControl w:val="0"/>
      <w:spacing w:before="780" w:after="420" w:line="451" w:lineRule="exact"/>
      <w:jc w:val="center"/>
    </w:pPr>
    <w:rPr>
      <w:b/>
      <w:sz w:val="28"/>
    </w:rPr>
  </w:style>
  <w:style w:type="character" w:customStyle="1" w:styleId="44">
    <w:name w:val="Основной текст (4)"/>
    <w:basedOn w:val="10"/>
    <w:link w:val="43"/>
    <w:rPr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af">
    <w:name w:val="Заголовок"/>
    <w:basedOn w:val="a"/>
    <w:next w:val="ae"/>
    <w:link w:val="af0"/>
    <w:pPr>
      <w:keepNext/>
      <w:spacing w:before="240" w:after="120"/>
    </w:pPr>
    <w:rPr>
      <w:rFonts w:ascii="Arial" w:hAnsi="Arial"/>
      <w:sz w:val="28"/>
    </w:rPr>
  </w:style>
  <w:style w:type="character" w:customStyle="1" w:styleId="af0">
    <w:name w:val="Заголовок"/>
    <w:basedOn w:val="10"/>
    <w:link w:val="af"/>
    <w:rPr>
      <w:rFonts w:ascii="Arial" w:hAnsi="Arial"/>
      <w:sz w:val="28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character" w:customStyle="1" w:styleId="11">
    <w:name w:val="Заголовок 1 Знак1"/>
    <w:basedOn w:val="10"/>
    <w:link w:val="1"/>
    <w:rPr>
      <w:rFonts w:ascii="Arial" w:hAnsi="Arial"/>
      <w:b/>
      <w:color w:val="26282F"/>
      <w:sz w:val="26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1a">
    <w:name w:val="Гиперссылка1"/>
    <w:link w:val="af1"/>
    <w:rPr>
      <w:color w:val="0000FF"/>
      <w:u w:val="single"/>
    </w:rPr>
  </w:style>
  <w:style w:type="character" w:styleId="af1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2">
    <w:name w:val="List"/>
    <w:basedOn w:val="ae"/>
    <w:link w:val="af3"/>
  </w:style>
  <w:style w:type="character" w:customStyle="1" w:styleId="af3">
    <w:name w:val="Список Знак"/>
    <w:basedOn w:val="13"/>
    <w:link w:val="af2"/>
    <w:rPr>
      <w:i/>
      <w:sz w:val="28"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WW8Num5z0">
    <w:name w:val="WW8Num5z0"/>
    <w:link w:val="WW8Num5z00"/>
    <w:rPr>
      <w:sz w:val="28"/>
    </w:rPr>
  </w:style>
  <w:style w:type="character" w:customStyle="1" w:styleId="WW8Num5z00">
    <w:name w:val="WW8Num5z0"/>
    <w:link w:val="WW8Num5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d">
    <w:name w:val="Название объекта1"/>
    <w:basedOn w:val="a"/>
    <w:link w:val="1e"/>
    <w:pPr>
      <w:spacing w:before="120" w:after="120"/>
    </w:pPr>
    <w:rPr>
      <w:i/>
    </w:rPr>
  </w:style>
  <w:style w:type="character" w:customStyle="1" w:styleId="1e">
    <w:name w:val="Название объекта1"/>
    <w:basedOn w:val="10"/>
    <w:link w:val="1d"/>
    <w:rPr>
      <w:i/>
      <w:sz w:val="24"/>
    </w:rPr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1f">
    <w:name w:val="Указатель1"/>
    <w:basedOn w:val="a"/>
    <w:link w:val="1f0"/>
  </w:style>
  <w:style w:type="character" w:customStyle="1" w:styleId="1f0">
    <w:name w:val="Указатель1"/>
    <w:basedOn w:val="10"/>
    <w:link w:val="1f"/>
    <w:rPr>
      <w:sz w:val="24"/>
    </w:rPr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styleId="af4">
    <w:name w:val="No Spacing"/>
    <w:link w:val="af5"/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WW8Num4z0">
    <w:name w:val="WW8Num4z0"/>
    <w:link w:val="WW8Num4z00"/>
    <w:rPr>
      <w:sz w:val="28"/>
    </w:rPr>
  </w:style>
  <w:style w:type="character" w:customStyle="1" w:styleId="WW8Num4z00">
    <w:name w:val="WW8Num4z0"/>
    <w:link w:val="WW8Num4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8Num2z0">
    <w:name w:val="WW8Num2z0"/>
    <w:link w:val="WW8Num2z00"/>
    <w:rPr>
      <w:sz w:val="28"/>
    </w:rPr>
  </w:style>
  <w:style w:type="character" w:customStyle="1" w:styleId="WW8Num2z00">
    <w:name w:val="WW8Num2z0"/>
    <w:link w:val="WW8Num2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  <w:rPr>
      <w:sz w:val="20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2b">
    <w:name w:val="Основной текст (2) + Полужирный"/>
    <w:link w:val="2c"/>
    <w:rPr>
      <w:b/>
      <w:sz w:val="28"/>
      <w:highlight w:val="white"/>
    </w:rPr>
  </w:style>
  <w:style w:type="character" w:customStyle="1" w:styleId="2c">
    <w:name w:val="Основной текст (2) + Полужирный"/>
    <w:link w:val="2b"/>
    <w:rPr>
      <w:b/>
      <w:color w:val="000000"/>
      <w:spacing w:val="0"/>
      <w:sz w:val="28"/>
      <w:highlight w:val="white"/>
    </w:rPr>
  </w:style>
  <w:style w:type="paragraph" w:customStyle="1" w:styleId="WW8Num7z0">
    <w:name w:val="WW8Num7z0"/>
    <w:link w:val="WW8Num7z00"/>
    <w:rPr>
      <w:sz w:val="24"/>
      <w:highlight w:val="yellow"/>
    </w:rPr>
  </w:style>
  <w:style w:type="character" w:customStyle="1" w:styleId="WW8Num7z00">
    <w:name w:val="WW8Num7z0"/>
    <w:link w:val="WW8Num7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highlight w:val="yellow"/>
      <w:u w:val="none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styleId="af6">
    <w:name w:val="Subtitle"/>
    <w:basedOn w:val="af"/>
    <w:next w:val="ae"/>
    <w:link w:val="af7"/>
    <w:uiPriority w:val="11"/>
    <w:qFormat/>
    <w:pPr>
      <w:jc w:val="center"/>
    </w:pPr>
    <w:rPr>
      <w:i/>
    </w:rPr>
  </w:style>
  <w:style w:type="character" w:customStyle="1" w:styleId="af7">
    <w:name w:val="Подзаголовок Знак"/>
    <w:basedOn w:val="af0"/>
    <w:link w:val="af6"/>
    <w:rPr>
      <w:rFonts w:ascii="Arial" w:hAnsi="Arial"/>
      <w:i/>
      <w:sz w:val="28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styleId="af8">
    <w:name w:val="Title"/>
    <w:basedOn w:val="a"/>
    <w:next w:val="ae"/>
    <w:link w:val="af9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9">
    <w:name w:val="Название Знак"/>
    <w:basedOn w:val="10"/>
    <w:link w:val="af8"/>
    <w:rPr>
      <w:rFonts w:ascii="Liberation Sans" w:hAnsi="Liberation Sans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4">
    <w:name w:val="Содержимое таблицы"/>
    <w:basedOn w:val="a"/>
    <w:link w:val="a6"/>
  </w:style>
  <w:style w:type="character" w:customStyle="1" w:styleId="a6">
    <w:name w:val="Содержимое таблицы"/>
    <w:basedOn w:val="10"/>
    <w:link w:val="a4"/>
    <w:rPr>
      <w:sz w:val="24"/>
    </w:rPr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33">
    <w:name w:val="Основной шрифт абзаца3"/>
    <w:link w:val="WW8Num1z3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45">
    <w:name w:val="Основной текст (4)_"/>
    <w:link w:val="46"/>
    <w:rPr>
      <w:b/>
      <w:sz w:val="28"/>
      <w:highlight w:val="white"/>
    </w:rPr>
  </w:style>
  <w:style w:type="character" w:customStyle="1" w:styleId="46">
    <w:name w:val="Основной текст (4)_"/>
    <w:link w:val="45"/>
    <w:rPr>
      <w:b/>
      <w:sz w:val="28"/>
      <w:highlight w:val="white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basedOn w:val="a0"/>
    <w:link w:val="1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2801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2026-08-24T10:56:00Z</dcterms:created>
  <dcterms:modified xsi:type="dcterms:W3CDTF">2026-08-24T10:57:00Z</dcterms:modified>
</cp:coreProperties>
</file>