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75170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170" w:rsidRPr="006F796F" w:rsidRDefault="008C6AFA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6F796F">
              <w:rPr>
                <w:rFonts w:ascii="Arial" w:hAnsi="Arial" w:cs="Arial"/>
                <w:b/>
                <w:sz w:val="24"/>
              </w:rPr>
              <w:t>ПОСТАНОВЛЕНИЕ</w:t>
            </w:r>
          </w:p>
        </w:tc>
      </w:tr>
      <w:tr w:rsidR="00B75170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170" w:rsidRPr="006F796F" w:rsidRDefault="008C6AFA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6F796F">
              <w:rPr>
                <w:rFonts w:ascii="Arial" w:hAnsi="Arial" w:cs="Arial"/>
                <w:b/>
                <w:caps/>
                <w:sz w:val="24"/>
              </w:rPr>
              <w:t>АДМИНИСТРАЦИИ</w:t>
            </w:r>
            <w:r w:rsidRPr="006F796F">
              <w:rPr>
                <w:rFonts w:ascii="Arial" w:hAnsi="Arial" w:cs="Arial"/>
                <w:b/>
                <w:sz w:val="24"/>
              </w:rPr>
              <w:t xml:space="preserve"> АТАМАНОВСКОГО СЕЛЬСКОГО ПОСЕЛЕНИЯ</w:t>
            </w:r>
          </w:p>
        </w:tc>
      </w:tr>
      <w:tr w:rsidR="00B75170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170" w:rsidRPr="006F796F" w:rsidRDefault="008C6AFA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6F796F">
              <w:rPr>
                <w:rFonts w:ascii="Arial" w:hAnsi="Arial" w:cs="Arial"/>
                <w:b/>
                <w:sz w:val="24"/>
              </w:rPr>
              <w:t xml:space="preserve">ДАНИЛОВСКОГО МУНИЦИПАЛЬНОГО РАЙОНА </w:t>
            </w:r>
          </w:p>
        </w:tc>
      </w:tr>
      <w:tr w:rsidR="00B75170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5170" w:rsidRPr="006F796F" w:rsidRDefault="008C6AFA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6F796F">
              <w:rPr>
                <w:rFonts w:ascii="Arial" w:hAnsi="Arial" w:cs="Arial"/>
                <w:b/>
                <w:sz w:val="24"/>
              </w:rPr>
              <w:t xml:space="preserve">ВОЛГОГРАДСКОЙ ОБЛАСТИ </w:t>
            </w:r>
          </w:p>
        </w:tc>
      </w:tr>
    </w:tbl>
    <w:p w:rsidR="00B75170" w:rsidRPr="006F796F" w:rsidRDefault="00B75170">
      <w:pPr>
        <w:ind w:firstLine="709"/>
        <w:jc w:val="both"/>
        <w:rPr>
          <w:rFonts w:ascii="Arial" w:hAnsi="Arial" w:cs="Arial"/>
          <w:spacing w:val="7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pacing w:val="7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от 22.05.202</w:t>
      </w:r>
      <w:r w:rsidRPr="006F796F">
        <w:rPr>
          <w:rFonts w:ascii="Arial" w:hAnsi="Arial" w:cs="Arial"/>
          <w:spacing w:val="7"/>
          <w:sz w:val="24"/>
          <w:szCs w:val="24"/>
        </w:rPr>
        <w:t xml:space="preserve">6                              </w:t>
      </w:r>
      <w:r w:rsidRPr="006F796F">
        <w:rPr>
          <w:rFonts w:ascii="Arial" w:hAnsi="Arial" w:cs="Arial"/>
          <w:sz w:val="24"/>
          <w:szCs w:val="24"/>
        </w:rPr>
        <w:t>№</w:t>
      </w:r>
      <w:r w:rsidRPr="006F796F">
        <w:rPr>
          <w:rFonts w:ascii="Arial" w:hAnsi="Arial" w:cs="Arial"/>
          <w:spacing w:val="7"/>
          <w:sz w:val="24"/>
          <w:szCs w:val="24"/>
        </w:rPr>
        <w:t xml:space="preserve"> 22-п 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pacing w:val="7"/>
          <w:sz w:val="24"/>
          <w:szCs w:val="24"/>
        </w:rPr>
      </w:pPr>
    </w:p>
    <w:p w:rsidR="00B75170" w:rsidRPr="006F796F" w:rsidRDefault="00B75170">
      <w:pPr>
        <w:ind w:firstLine="709"/>
        <w:jc w:val="both"/>
        <w:rPr>
          <w:rFonts w:ascii="Arial" w:hAnsi="Arial" w:cs="Arial"/>
          <w:spacing w:val="7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F796F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предоставления муниципальной </w:t>
      </w:r>
      <w:r w:rsidRPr="006F796F">
        <w:rPr>
          <w:rFonts w:ascii="Arial" w:hAnsi="Arial" w:cs="Arial"/>
          <w:b/>
          <w:sz w:val="24"/>
          <w:szCs w:val="24"/>
        </w:rPr>
        <w:t xml:space="preserve">услуги </w:t>
      </w:r>
      <w:r w:rsidRPr="006F796F">
        <w:rPr>
          <w:rFonts w:ascii="Arial" w:hAnsi="Arial" w:cs="Arial"/>
          <w:b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Руководствуясь Федеральным законом от 27.07.2010 № 210-ФЗ «О</w:t>
      </w:r>
      <w:r w:rsidRPr="006F796F">
        <w:rPr>
          <w:rFonts w:ascii="Arial" w:hAnsi="Arial" w:cs="Arial"/>
          <w:sz w:val="24"/>
          <w:szCs w:val="24"/>
        </w:rPr>
        <w:t xml:space="preserve">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F796F">
        <w:rPr>
          <w:rFonts w:ascii="Arial" w:hAnsi="Arial" w:cs="Arial"/>
          <w:sz w:val="24"/>
          <w:szCs w:val="24"/>
        </w:rPr>
        <w:t>Уставом</w:t>
      </w:r>
      <w:r w:rsidRPr="006F796F">
        <w:rPr>
          <w:rFonts w:ascii="Arial" w:hAnsi="Arial" w:cs="Arial"/>
          <w:sz w:val="24"/>
          <w:szCs w:val="24"/>
        </w:rPr>
        <w:t xml:space="preserve"> Атамановского сельского поселения Дани</w:t>
      </w:r>
      <w:r w:rsidRPr="006F796F">
        <w:rPr>
          <w:rFonts w:ascii="Arial" w:hAnsi="Arial" w:cs="Arial"/>
          <w:sz w:val="24"/>
          <w:szCs w:val="24"/>
        </w:rPr>
        <w:t>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:rsidR="00B75170" w:rsidRPr="006F796F" w:rsidRDefault="00B751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  <w:highlight w:val="white"/>
        </w:rPr>
      </w:pPr>
      <w:r w:rsidRPr="006F796F">
        <w:rPr>
          <w:rFonts w:ascii="Arial" w:hAnsi="Arial" w:cs="Arial"/>
          <w:b/>
          <w:sz w:val="24"/>
          <w:szCs w:val="24"/>
          <w:highlight w:val="white"/>
        </w:rPr>
        <w:t>ПОСТАНОВЛЯЕТ: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6F796F">
        <w:rPr>
          <w:rFonts w:ascii="Arial" w:hAnsi="Arial" w:cs="Arial"/>
          <w:sz w:val="24"/>
          <w:szCs w:val="24"/>
          <w:highlight w:val="white"/>
        </w:rPr>
        <w:t xml:space="preserve">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1. </w:t>
      </w:r>
      <w:r w:rsidRPr="006F796F">
        <w:rPr>
          <w:rFonts w:ascii="Arial" w:hAnsi="Arial" w:cs="Arial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6F796F">
        <w:rPr>
          <w:rFonts w:ascii="Arial" w:hAnsi="Arial" w:cs="Arial"/>
          <w:sz w:val="24"/>
          <w:szCs w:val="24"/>
        </w:rPr>
        <w:t>«</w:t>
      </w:r>
      <w:r w:rsidRPr="006F796F">
        <w:rPr>
          <w:rFonts w:ascii="Arial" w:hAnsi="Arial" w:cs="Arial"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  <w:r w:rsidRPr="006F796F">
        <w:rPr>
          <w:rFonts w:ascii="Arial" w:hAnsi="Arial" w:cs="Arial"/>
          <w:sz w:val="24"/>
          <w:szCs w:val="24"/>
        </w:rPr>
        <w:t>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</w:t>
      </w:r>
      <w:r w:rsidRPr="006F796F">
        <w:rPr>
          <w:rFonts w:ascii="Arial" w:hAnsi="Arial" w:cs="Arial"/>
          <w:sz w:val="24"/>
          <w:szCs w:val="24"/>
        </w:rPr>
        <w:t>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77-85251 от 27.04.2023 (https://atamanovka-34.ru/).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сельского посел</w:t>
      </w:r>
      <w:r w:rsidRPr="006F796F">
        <w:rPr>
          <w:rFonts w:ascii="Arial" w:hAnsi="Arial" w:cs="Arial"/>
          <w:sz w:val="24"/>
          <w:szCs w:val="24"/>
        </w:rPr>
        <w:t xml:space="preserve">ения                                                   Е.Ф. </w:t>
      </w:r>
      <w:proofErr w:type="spellStart"/>
      <w:r w:rsidRPr="006F796F">
        <w:rPr>
          <w:rFonts w:ascii="Arial" w:hAnsi="Arial" w:cs="Arial"/>
          <w:sz w:val="24"/>
          <w:szCs w:val="24"/>
        </w:rPr>
        <w:t>Носаев</w:t>
      </w:r>
      <w:proofErr w:type="spellEnd"/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B75170" w:rsidRPr="006F796F" w:rsidRDefault="008C6AFA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B75170" w:rsidRPr="006F796F" w:rsidRDefault="008C6AFA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Атамановского сельского поселения</w:t>
      </w:r>
    </w:p>
    <w:p w:rsidR="00B75170" w:rsidRPr="006F796F" w:rsidRDefault="008C6AFA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B75170" w:rsidRPr="006F796F" w:rsidRDefault="008C6AFA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Волгоградской области</w:t>
      </w:r>
    </w:p>
    <w:p w:rsidR="00B75170" w:rsidRPr="006F796F" w:rsidRDefault="008C6AFA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от 22.05.2026 № 22-п</w:t>
      </w:r>
    </w:p>
    <w:p w:rsidR="00B75170" w:rsidRPr="006F796F" w:rsidRDefault="00B751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pStyle w:val="ConsPlusCell"/>
        <w:ind w:firstLine="709"/>
        <w:jc w:val="center"/>
        <w:rPr>
          <w:rFonts w:cs="Arial"/>
          <w:b/>
          <w:sz w:val="24"/>
          <w:szCs w:val="24"/>
        </w:rPr>
      </w:pPr>
      <w:bookmarkStart w:id="0" w:name="Par34"/>
      <w:bookmarkEnd w:id="0"/>
      <w:r w:rsidRPr="006F796F">
        <w:rPr>
          <w:rFonts w:cs="Arial"/>
          <w:b/>
          <w:sz w:val="24"/>
          <w:szCs w:val="24"/>
        </w:rPr>
        <w:t xml:space="preserve">Административный </w:t>
      </w:r>
      <w:r w:rsidRPr="006F796F">
        <w:rPr>
          <w:rFonts w:cs="Arial"/>
          <w:b/>
          <w:sz w:val="24"/>
          <w:szCs w:val="24"/>
        </w:rPr>
        <w:t>регламент</w:t>
      </w:r>
    </w:p>
    <w:p w:rsidR="00B75170" w:rsidRPr="006F796F" w:rsidRDefault="008C6AFA">
      <w:pPr>
        <w:pStyle w:val="ConsPlusCell"/>
        <w:ind w:firstLine="709"/>
        <w:jc w:val="center"/>
        <w:rPr>
          <w:rFonts w:cs="Arial"/>
          <w:b/>
          <w:sz w:val="24"/>
          <w:szCs w:val="24"/>
        </w:rPr>
      </w:pPr>
      <w:r w:rsidRPr="006F796F">
        <w:rPr>
          <w:rFonts w:cs="Arial"/>
          <w:b/>
          <w:sz w:val="24"/>
          <w:szCs w:val="24"/>
        </w:rPr>
        <w:t>предоставления муниципальной услуги «Отнесение земель или земельных</w:t>
      </w:r>
    </w:p>
    <w:p w:rsidR="00B75170" w:rsidRPr="006F796F" w:rsidRDefault="008C6AFA">
      <w:pPr>
        <w:pStyle w:val="ConsPlusCell"/>
        <w:ind w:firstLine="709"/>
        <w:jc w:val="center"/>
        <w:rPr>
          <w:rFonts w:cs="Arial"/>
          <w:b/>
          <w:sz w:val="24"/>
          <w:szCs w:val="24"/>
        </w:rPr>
      </w:pPr>
      <w:r w:rsidRPr="006F796F">
        <w:rPr>
          <w:rFonts w:cs="Arial"/>
          <w:b/>
          <w:sz w:val="24"/>
          <w:szCs w:val="24"/>
        </w:rPr>
        <w:t>участков в составе таких земель к определенной категории земель или перевод</w:t>
      </w:r>
    </w:p>
    <w:p w:rsidR="00B75170" w:rsidRPr="006F796F" w:rsidRDefault="008C6AFA">
      <w:pPr>
        <w:pStyle w:val="ConsPlusCell"/>
        <w:ind w:firstLine="709"/>
        <w:jc w:val="center"/>
        <w:rPr>
          <w:rFonts w:cs="Arial"/>
          <w:b/>
          <w:sz w:val="24"/>
          <w:szCs w:val="24"/>
        </w:rPr>
      </w:pPr>
      <w:r w:rsidRPr="006F796F">
        <w:rPr>
          <w:rFonts w:cs="Arial"/>
          <w:b/>
          <w:sz w:val="24"/>
          <w:szCs w:val="24"/>
        </w:rPr>
        <w:t xml:space="preserve">земель и земельных участков в составе таких земель из одной категории </w:t>
      </w:r>
      <w:proofErr w:type="gramStart"/>
      <w:r w:rsidRPr="006F796F">
        <w:rPr>
          <w:rFonts w:cs="Arial"/>
          <w:b/>
          <w:sz w:val="24"/>
          <w:szCs w:val="24"/>
        </w:rPr>
        <w:t>в</w:t>
      </w:r>
      <w:proofErr w:type="gramEnd"/>
    </w:p>
    <w:p w:rsidR="00B75170" w:rsidRPr="006F796F" w:rsidRDefault="008C6AFA">
      <w:pPr>
        <w:pStyle w:val="ConsPlusCell"/>
        <w:ind w:firstLine="709"/>
        <w:jc w:val="center"/>
        <w:rPr>
          <w:rFonts w:cs="Arial"/>
          <w:b/>
          <w:sz w:val="24"/>
          <w:szCs w:val="24"/>
        </w:rPr>
      </w:pPr>
      <w:r w:rsidRPr="006F796F">
        <w:rPr>
          <w:rFonts w:cs="Arial"/>
          <w:b/>
          <w:sz w:val="24"/>
          <w:szCs w:val="24"/>
        </w:rPr>
        <w:t>другую»</w:t>
      </w:r>
    </w:p>
    <w:p w:rsidR="00B75170" w:rsidRPr="006F796F" w:rsidRDefault="00B75170">
      <w:pPr>
        <w:widowControl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F796F">
        <w:rPr>
          <w:rFonts w:ascii="Arial" w:hAnsi="Arial" w:cs="Arial"/>
          <w:b/>
          <w:sz w:val="24"/>
          <w:szCs w:val="24"/>
        </w:rPr>
        <w:t>1. Общие положения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1.1. Предмет регулирования.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</w:t>
      </w:r>
      <w:r w:rsidRPr="006F796F">
        <w:rPr>
          <w:rFonts w:ascii="Arial" w:hAnsi="Arial" w:cs="Arial"/>
          <w:sz w:val="24"/>
          <w:szCs w:val="24"/>
        </w:rPr>
        <w:t>ов в составе таких земель из одной категории в другую»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</w:t>
      </w:r>
      <w:r w:rsidRPr="006F796F">
        <w:rPr>
          <w:rFonts w:ascii="Arial" w:hAnsi="Arial" w:cs="Arial"/>
          <w:sz w:val="24"/>
          <w:szCs w:val="24"/>
        </w:rPr>
        <w:t>страцией Атамановского сельского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поселения Даниловского муниципального района Волгоградской области.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физические лица, в том числе индивидуальные предприниматели и юридические лица, а также их </w:t>
      </w:r>
      <w:r w:rsidRPr="006F796F">
        <w:rPr>
          <w:rFonts w:ascii="Arial" w:hAnsi="Arial" w:cs="Arial"/>
          <w:sz w:val="24"/>
          <w:szCs w:val="24"/>
        </w:rPr>
        <w:t xml:space="preserve">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В качестве уполномоченного представителя заявителя может быть лицо, указанное в части 2 статьи 5 Федерального закона от 27 июля 2010 </w:t>
      </w:r>
      <w:r w:rsidRPr="006F796F">
        <w:rPr>
          <w:rFonts w:ascii="Arial" w:hAnsi="Arial" w:cs="Arial"/>
          <w:sz w:val="24"/>
          <w:szCs w:val="24"/>
        </w:rPr>
        <w:t xml:space="preserve">г. </w:t>
      </w:r>
      <w:r w:rsidRPr="006F796F">
        <w:rPr>
          <w:rFonts w:ascii="Arial" w:hAnsi="Arial" w:cs="Arial"/>
          <w:sz w:val="24"/>
          <w:szCs w:val="24"/>
        </w:rPr>
        <w:br/>
        <w:t>№ 210-ФЗ «Об организации предоставления государственных и муниципальных услуг» (далее – Федеральный закон № 210-ФЗ).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1.3. Принятие решений, связанных с переводом земель или земельных участков в составе таких земель из одной категории в другую осуществл</w:t>
      </w:r>
      <w:r w:rsidRPr="006F796F">
        <w:rPr>
          <w:rFonts w:ascii="Arial" w:hAnsi="Arial" w:cs="Arial"/>
          <w:sz w:val="24"/>
          <w:szCs w:val="24"/>
        </w:rPr>
        <w:t>яется администрацией Атамановского сельского поселения Даниловского муниципального района Волгоградской области в отношении: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1) земель, находящихся в муниципальной собственности, за исключением земель сельскохозяйственного назначения;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земель, находящихс</w:t>
      </w:r>
      <w:r w:rsidRPr="006F796F">
        <w:rPr>
          <w:rFonts w:ascii="Arial" w:hAnsi="Arial" w:cs="Arial"/>
          <w:sz w:val="24"/>
          <w:szCs w:val="24"/>
        </w:rPr>
        <w:t>я в частной собственности, если иное не предусмотрено Градостроительным кодексом Российской Федерации и другими федеральными законами;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1.4. Порядок информирования заявителей о предоставлении муниципальной услуги.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1.4.1. Сведения о месте нахождения, контакт</w:t>
      </w:r>
      <w:r w:rsidRPr="006F796F">
        <w:rPr>
          <w:rFonts w:ascii="Arial" w:hAnsi="Arial" w:cs="Arial"/>
          <w:sz w:val="24"/>
          <w:szCs w:val="24"/>
        </w:rPr>
        <w:t>ных телефонах и графике работы администрации Атамановского сельского поселения Даниловского муниципального района Волгоградской области, многофункционального центра (далее – МФЦ):</w:t>
      </w:r>
    </w:p>
    <w:p w:rsidR="00B75170" w:rsidRPr="006F796F" w:rsidRDefault="00B751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88"/>
        <w:gridCol w:w="2400"/>
        <w:gridCol w:w="2160"/>
        <w:gridCol w:w="2141"/>
      </w:tblGrid>
      <w:tr w:rsidR="00B75170" w:rsidRPr="006F796F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Место нахождения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График работы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Контактные те</w:t>
            </w:r>
            <w:r w:rsidRPr="006F796F">
              <w:rPr>
                <w:rFonts w:ascii="Arial" w:hAnsi="Arial" w:cs="Arial"/>
                <w:sz w:val="24"/>
                <w:szCs w:val="24"/>
              </w:rPr>
              <w:t>лефоны</w:t>
            </w:r>
          </w:p>
        </w:tc>
      </w:tr>
      <w:tr w:rsidR="00B75170" w:rsidRPr="006F796F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ул. Центральная, 75, х. Атамановка, Даниловский район, Волгоградская область, 403388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График работы: </w:t>
            </w:r>
            <w:proofErr w:type="spellStart"/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Пт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: 8:00 - 16:00, перерыв: 12:00 - 13:00</w:t>
            </w: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Сб</w:t>
            </w:r>
            <w:proofErr w:type="spellEnd"/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: Выходной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Телефон: 8(84461) 5-77-23</w:t>
            </w: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: </w:t>
            </w:r>
            <w:r w:rsidRPr="006F796F">
              <w:rPr>
                <w:rFonts w:ascii="Arial" w:hAnsi="Arial" w:cs="Arial"/>
                <w:sz w:val="24"/>
                <w:szCs w:val="24"/>
              </w:rPr>
              <w:t>atamanovka-34@yandex.ru</w:t>
            </w:r>
          </w:p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Отдел по работе с заявителями Даниловского района Волгоградской области УРЗ ГКУ ВО "МФЦ"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Федорцова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 xml:space="preserve">, 24, 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. Даниловка, Волгоградская область, 403371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График работы:</w:t>
            </w:r>
            <w:r w:rsidRPr="006F796F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>: 09:00 - 20:00</w:t>
            </w:r>
            <w:r w:rsidRPr="006F796F">
              <w:rPr>
                <w:rFonts w:ascii="Arial" w:hAnsi="Arial" w:cs="Arial"/>
                <w:sz w:val="24"/>
                <w:szCs w:val="24"/>
              </w:rPr>
              <w:br/>
            </w:r>
            <w:r w:rsidRPr="006F796F">
              <w:rPr>
                <w:rFonts w:ascii="Arial" w:hAnsi="Arial" w:cs="Arial"/>
                <w:sz w:val="24"/>
                <w:szCs w:val="24"/>
              </w:rPr>
              <w:t xml:space="preserve">Вт, Ср, 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Чт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Пт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: 09:00 - 18:00</w:t>
            </w:r>
            <w:r w:rsidRPr="006F796F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Сб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: 09:00 -</w:t>
            </w:r>
            <w:r w:rsidRPr="006F796F">
              <w:rPr>
                <w:rFonts w:ascii="Arial" w:hAnsi="Arial" w:cs="Arial"/>
                <w:sz w:val="24"/>
                <w:szCs w:val="24"/>
              </w:rPr>
              <w:t xml:space="preserve"> 15:30</w:t>
            </w:r>
            <w:r w:rsidRPr="006F796F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: Выходной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Телефон: </w:t>
            </w:r>
            <w:hyperlink r:id="rId7" w:history="1">
              <w:r w:rsidRPr="006F796F">
                <w:rPr>
                  <w:rFonts w:ascii="Arial" w:hAnsi="Arial" w:cs="Arial"/>
                  <w:sz w:val="24"/>
                  <w:szCs w:val="24"/>
                </w:rPr>
                <w:t>8(84461) 5-00-61</w:t>
              </w:r>
            </w:hyperlink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: </w:t>
            </w:r>
            <w:hyperlink r:id="rId8" w:history="1">
              <w:r w:rsidRPr="006F796F">
                <w:rPr>
                  <w:rFonts w:ascii="Arial" w:hAnsi="Arial" w:cs="Arial"/>
                  <w:sz w:val="24"/>
                  <w:szCs w:val="24"/>
                </w:rPr>
                <w:t>mfc061@volganet.ru</w:t>
              </w:r>
            </w:hyperlink>
          </w:p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170" w:rsidRPr="006F796F" w:rsidRDefault="00B7517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Инф</w:t>
      </w:r>
      <w:r w:rsidRPr="006F796F">
        <w:rPr>
          <w:rFonts w:ascii="Arial" w:hAnsi="Arial" w:cs="Arial"/>
          <w:sz w:val="24"/>
          <w:szCs w:val="24"/>
        </w:rPr>
        <w:t xml:space="preserve">ормацию о местонахождении и графиках работы МФЦ также можно получить через Единый портал сети центров и офисов «Мои Документы» (МФЦ) Волгоградской области» по адресу: </w:t>
      </w:r>
      <w:hyperlink r:id="rId9" w:history="1">
        <w:r w:rsidRPr="006F796F">
          <w:rPr>
            <w:rStyle w:val="af"/>
            <w:rFonts w:ascii="Arial" w:hAnsi="Arial" w:cs="Arial"/>
            <w:color w:val="000000"/>
            <w:sz w:val="24"/>
            <w:szCs w:val="24"/>
          </w:rPr>
          <w:t>http://mfc.volganet.ru</w:t>
        </w:r>
      </w:hyperlink>
      <w:r w:rsidRPr="006F796F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1.4.2. Информацию о порядке предоставления муниципальной услуги заявитель может получить: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непосредственно в администрации Атамановского сельского поселения Даниловского муниципального района Волгоградс</w:t>
      </w:r>
      <w:r w:rsidRPr="006F796F">
        <w:rPr>
          <w:rFonts w:ascii="Arial" w:hAnsi="Arial" w:cs="Arial"/>
          <w:sz w:val="24"/>
          <w:szCs w:val="24"/>
        </w:rPr>
        <w:t>кой области (информационные стенды, устное информирование по телефону,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области);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по почте, в том числе электр</w:t>
      </w:r>
      <w:r w:rsidRPr="006F796F">
        <w:rPr>
          <w:rFonts w:ascii="Arial" w:hAnsi="Arial" w:cs="Arial"/>
          <w:sz w:val="24"/>
          <w:szCs w:val="24"/>
        </w:rPr>
        <w:t>онной (</w:t>
      </w:r>
      <w:r w:rsidRPr="006F796F">
        <w:rPr>
          <w:rFonts w:ascii="Arial" w:hAnsi="Arial" w:cs="Arial"/>
          <w:sz w:val="24"/>
          <w:szCs w:val="24"/>
          <w:u w:val="single"/>
        </w:rPr>
        <w:t>atamanovka-34@yandex.ru</w:t>
      </w:r>
      <w:r w:rsidRPr="006F796F"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</w:t>
      </w:r>
      <w:r w:rsidRPr="006F796F">
        <w:rPr>
          <w:rFonts w:ascii="Arial" w:hAnsi="Arial" w:cs="Arial"/>
          <w:sz w:val="24"/>
          <w:szCs w:val="24"/>
        </w:rPr>
        <w:br/>
        <w:t xml:space="preserve">на официальном сайте </w:t>
      </w:r>
      <w:r w:rsidRPr="006F796F">
        <w:rPr>
          <w:rFonts w:ascii="Arial" w:hAnsi="Arial" w:cs="Arial"/>
          <w:sz w:val="24"/>
          <w:szCs w:val="24"/>
        </w:rPr>
        <w:t>администрации Атамановского сельского поселения Даниловского муниципального района Волгоградской области</w:t>
      </w:r>
      <w:r w:rsidRPr="006F796F">
        <w:rPr>
          <w:rFonts w:ascii="Arial" w:hAnsi="Arial" w:cs="Arial"/>
          <w:sz w:val="24"/>
          <w:szCs w:val="24"/>
        </w:rPr>
        <w:t xml:space="preserve"> (</w:t>
      </w:r>
      <w:r w:rsidRPr="006F796F">
        <w:rPr>
          <w:rFonts w:ascii="Arial" w:hAnsi="Arial" w:cs="Arial"/>
          <w:sz w:val="24"/>
          <w:szCs w:val="24"/>
          <w:u w:val="single"/>
        </w:rPr>
        <w:t>https://atamanovka-34.ru/</w:t>
      </w:r>
      <w:r w:rsidRPr="006F796F">
        <w:rPr>
          <w:rFonts w:ascii="Arial" w:hAnsi="Arial" w:cs="Arial"/>
          <w:sz w:val="24"/>
          <w:szCs w:val="24"/>
        </w:rPr>
        <w:t xml:space="preserve">), </w:t>
      </w:r>
      <w:r w:rsidRPr="006F796F">
        <w:rPr>
          <w:rFonts w:ascii="Arial" w:hAnsi="Arial" w:cs="Arial"/>
          <w:sz w:val="24"/>
          <w:szCs w:val="24"/>
        </w:rPr>
        <w:br/>
        <w:t xml:space="preserve">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</w:t>
      </w:r>
      <w:r w:rsidRPr="006F796F">
        <w:rPr>
          <w:rFonts w:ascii="Arial" w:hAnsi="Arial" w:cs="Arial"/>
          <w:sz w:val="24"/>
          <w:szCs w:val="24"/>
        </w:rPr>
        <w:t>Единый портал государственных и муниципальных услуг) (</w:t>
      </w:r>
      <w:hyperlink r:id="rId10" w:history="1">
        <w:r w:rsidRPr="006F796F">
          <w:rPr>
            <w:rStyle w:val="af"/>
            <w:rFonts w:ascii="Arial" w:hAnsi="Arial" w:cs="Arial"/>
            <w:color w:val="000000"/>
            <w:sz w:val="24"/>
            <w:szCs w:val="24"/>
          </w:rPr>
          <w:t>www.gosuslugi.ru</w:t>
        </w:r>
      </w:hyperlink>
      <w:r w:rsidRPr="006F796F">
        <w:rPr>
          <w:rFonts w:ascii="Arial" w:hAnsi="Arial" w:cs="Arial"/>
          <w:sz w:val="24"/>
          <w:szCs w:val="24"/>
        </w:rPr>
        <w:t xml:space="preserve">). </w:t>
      </w:r>
      <w:proofErr w:type="gramEnd"/>
    </w:p>
    <w:p w:rsidR="00B75170" w:rsidRPr="006F796F" w:rsidRDefault="00B75170">
      <w:pPr>
        <w:widowControl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F796F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B75170" w:rsidRPr="006F796F" w:rsidRDefault="00B7517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2.1. Наименование муниципальной услуги – «Отнесение земель или земельных участков в составе та</w:t>
      </w:r>
      <w:r w:rsidRPr="006F796F">
        <w:rPr>
          <w:rFonts w:ascii="Arial" w:hAnsi="Arial" w:cs="Arial"/>
          <w:sz w:val="24"/>
          <w:szCs w:val="24"/>
        </w:rPr>
        <w:t>ких земель к определенной категории земель или перевод земель и земельных участков в составе таких земель из одной категории в другую» (далее – муниципальная услуга).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Pr="006F796F">
        <w:rPr>
          <w:rFonts w:ascii="Arial" w:hAnsi="Arial" w:cs="Arial"/>
          <w:sz w:val="24"/>
          <w:szCs w:val="24"/>
        </w:rPr>
        <w:t>администрацией Атамановского сельского поселени</w:t>
      </w:r>
      <w:r w:rsidRPr="006F796F">
        <w:rPr>
          <w:rFonts w:ascii="Arial" w:hAnsi="Arial" w:cs="Arial"/>
          <w:sz w:val="24"/>
          <w:szCs w:val="24"/>
        </w:rPr>
        <w:t>я Даниловского муниципального района Волгоградской области</w:t>
      </w:r>
      <w:r w:rsidRPr="006F796F"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а) в случае обращения с заявлением об отнесении земель или земельного участка в составе таких земель к</w:t>
      </w:r>
      <w:r w:rsidRPr="006F796F">
        <w:rPr>
          <w:rFonts w:ascii="Arial" w:hAnsi="Arial" w:cs="Arial"/>
          <w:sz w:val="24"/>
          <w:szCs w:val="24"/>
        </w:rPr>
        <w:t xml:space="preserve"> определенной категории земель: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1) решение уполномоченного органа об отнесении земель или земельного </w:t>
      </w:r>
      <w:r w:rsidRPr="006F796F">
        <w:rPr>
          <w:rFonts w:ascii="Arial" w:hAnsi="Arial" w:cs="Arial"/>
          <w:sz w:val="24"/>
          <w:szCs w:val="24"/>
        </w:rPr>
        <w:lastRenderedPageBreak/>
        <w:t>участка в составе таких земель к определенной категории земель;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решение уполномоченного органа об отказе в отнесении земель или земельного участка в сос</w:t>
      </w:r>
      <w:r w:rsidRPr="006F796F">
        <w:rPr>
          <w:rFonts w:ascii="Arial" w:hAnsi="Arial" w:cs="Arial"/>
          <w:sz w:val="24"/>
          <w:szCs w:val="24"/>
        </w:rPr>
        <w:t>таве таких земель к определенной категории земель;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б) в случае обращения с ходатайством о переводе земель или земельного участка в составе таких земель из одной категории в другую: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1) решение уполномоченного органа о переводе земель или земельного участка </w:t>
      </w:r>
      <w:r w:rsidRPr="006F796F">
        <w:rPr>
          <w:rFonts w:cs="Arial"/>
          <w:sz w:val="24"/>
          <w:szCs w:val="24"/>
        </w:rPr>
        <w:t>в составе таких земель из одной категории в другую;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2) решение уполномоченного органа об отказе в переводе земель или земельного участка в составе таких земель из одной категории в другую.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B75170" w:rsidRPr="006F796F" w:rsidRDefault="008C6AFA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Уполномоченный орган</w:t>
      </w:r>
      <w:r w:rsidRPr="006F796F">
        <w:rPr>
          <w:rFonts w:ascii="Arial" w:hAnsi="Arial" w:cs="Arial"/>
          <w:sz w:val="24"/>
          <w:szCs w:val="24"/>
        </w:rPr>
        <w:t xml:space="preserve"> принимает решение об отнесении земель или земельного участка в составе таких земель к определенной категории земель (о переводе земель или земельных участков в составе таких земель из одной категории в другую) либо об отказе в отнесении земель или земельн</w:t>
      </w:r>
      <w:r w:rsidRPr="006F796F">
        <w:rPr>
          <w:rFonts w:ascii="Arial" w:hAnsi="Arial" w:cs="Arial"/>
          <w:sz w:val="24"/>
          <w:szCs w:val="24"/>
        </w:rPr>
        <w:t>ого участка к определенной категории земель (об отказе в переводе земель или земельных участков в составе таких земель из одной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796F">
        <w:rPr>
          <w:rFonts w:ascii="Arial" w:hAnsi="Arial" w:cs="Arial"/>
          <w:sz w:val="24"/>
          <w:szCs w:val="24"/>
        </w:rPr>
        <w:t xml:space="preserve">категории в другую) в срок не более 2 месяцев со дня поступления заявления об отнесении земель или земельного участка в составе </w:t>
      </w:r>
      <w:r w:rsidRPr="006F796F">
        <w:rPr>
          <w:rFonts w:ascii="Arial" w:hAnsi="Arial" w:cs="Arial"/>
          <w:sz w:val="24"/>
          <w:szCs w:val="24"/>
        </w:rPr>
        <w:t xml:space="preserve">таких земель к определенной категории земель (ходатайства о переводе земель или земельных участков в составе таких земель из одной категории в другую) (далее также именуются – заявление, ходатайство). 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течение 14 дней со дня принятия указанного решения у</w:t>
      </w:r>
      <w:r w:rsidRPr="006F796F">
        <w:rPr>
          <w:rFonts w:ascii="Arial" w:hAnsi="Arial" w:cs="Arial"/>
          <w:sz w:val="24"/>
          <w:szCs w:val="24"/>
        </w:rPr>
        <w:t xml:space="preserve">полномоченный орган осуществляет его направление заявителю способом, определенным заявителем в заявлении (ходатайстве).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2.5.1. Исчерпывающий перечень документов, </w:t>
      </w:r>
      <w:r w:rsidRPr="006F796F">
        <w:rPr>
          <w:rFonts w:ascii="Arial" w:hAnsi="Arial" w:cs="Arial"/>
          <w:sz w:val="24"/>
          <w:szCs w:val="24"/>
        </w:rPr>
        <w:t>которые заявитель должен представить самостоятельно: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1) заявление (ходатайство) по форме согласно приложениям 1, 2 к настоящему административному регламенту, в котором должны быть указаны: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кадастровый номер земельного участка;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- </w:t>
      </w:r>
      <w:hyperlink r:id="rId11" w:history="1">
        <w:r w:rsidRPr="006F796F">
          <w:rPr>
            <w:rFonts w:ascii="Arial" w:hAnsi="Arial" w:cs="Arial"/>
            <w:sz w:val="24"/>
            <w:szCs w:val="24"/>
          </w:rPr>
          <w:t>категория</w:t>
        </w:r>
      </w:hyperlink>
      <w:r w:rsidRPr="006F796F">
        <w:rPr>
          <w:rFonts w:ascii="Arial" w:hAnsi="Arial" w:cs="Arial"/>
          <w:sz w:val="24"/>
          <w:szCs w:val="24"/>
        </w:rPr>
        <w:t xml:space="preserve"> земель, в состав которых входит земельный участок, и категория земель, перевод в состав которых предполагается осуществить;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- обоснование перевода земельного участка из </w:t>
      </w:r>
      <w:r w:rsidRPr="006F796F">
        <w:rPr>
          <w:rFonts w:ascii="Arial" w:hAnsi="Arial" w:cs="Arial"/>
          <w:sz w:val="24"/>
          <w:szCs w:val="24"/>
        </w:rPr>
        <w:t>состава земель одной категории в другую;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права на земельный участок.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хода</w:t>
      </w:r>
      <w:r w:rsidRPr="006F796F">
        <w:rPr>
          <w:rFonts w:ascii="Arial" w:hAnsi="Arial" w:cs="Arial"/>
          <w:sz w:val="24"/>
          <w:szCs w:val="24"/>
        </w:rPr>
        <w:t xml:space="preserve">тайства посредством почтовой связи на бумажном носителе).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(ходатайству) в форме электронного документа прилагается копия документа, удостоверяющег</w:t>
      </w:r>
      <w:r w:rsidRPr="006F796F">
        <w:rPr>
          <w:rFonts w:ascii="Arial" w:hAnsi="Arial" w:cs="Arial"/>
          <w:sz w:val="24"/>
          <w:szCs w:val="24"/>
        </w:rPr>
        <w:t>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Представления данного документа не требуется в случае представления заявления (хода</w:t>
      </w:r>
      <w:r w:rsidRPr="006F796F">
        <w:rPr>
          <w:rFonts w:ascii="Arial" w:hAnsi="Arial" w:cs="Arial"/>
          <w:sz w:val="24"/>
          <w:szCs w:val="24"/>
        </w:rPr>
        <w:t xml:space="preserve">тайства)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6F796F">
        <w:rPr>
          <w:rFonts w:ascii="Arial" w:hAnsi="Arial" w:cs="Arial"/>
          <w:sz w:val="24"/>
          <w:szCs w:val="24"/>
        </w:rPr>
        <w:t>также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подписью;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3) согласие правообладателя земельн</w:t>
      </w:r>
      <w:r w:rsidRPr="006F796F">
        <w:rPr>
          <w:rFonts w:ascii="Arial" w:hAnsi="Arial" w:cs="Arial"/>
          <w:sz w:val="24"/>
          <w:szCs w:val="24"/>
        </w:rPr>
        <w:t xml:space="preserve">ого участка на отнесение земель или земельного участка в составе таких земель к определенной категории земель (на </w:t>
      </w:r>
      <w:r w:rsidRPr="006F796F">
        <w:rPr>
          <w:rFonts w:ascii="Arial" w:hAnsi="Arial" w:cs="Arial"/>
          <w:sz w:val="24"/>
          <w:szCs w:val="24"/>
        </w:rPr>
        <w:lastRenderedPageBreak/>
        <w:t>перевод земель или земельного участка из состава земель одной категории в другую), за исключением случая, если правообладателем земельного уча</w:t>
      </w:r>
      <w:r w:rsidRPr="006F796F">
        <w:rPr>
          <w:rFonts w:ascii="Arial" w:hAnsi="Arial" w:cs="Arial"/>
          <w:sz w:val="24"/>
          <w:szCs w:val="24"/>
        </w:rPr>
        <w:t xml:space="preserve">стка является лицо, с которым заключено соглашение об установлении сервитута в отношении такого земельного участка; 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4) проект рекультивации земель (в случаях, установленных законодательством);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5) правоустанавливающие документы на земельный участок, за ис</w:t>
      </w:r>
      <w:r w:rsidRPr="006F796F">
        <w:rPr>
          <w:rFonts w:ascii="Arial" w:hAnsi="Arial" w:cs="Arial"/>
          <w:sz w:val="24"/>
          <w:szCs w:val="24"/>
        </w:rPr>
        <w:t xml:space="preserve">ключением случаев, если право на земельный участок зарегистрировано в Едином государственном реестре недвижимости;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6) документ, подтверждающий полномочия представителя заявителя, в случае, если с заявлением (ходатайством) обращается представитель заявител</w:t>
      </w:r>
      <w:r w:rsidRPr="006F796F">
        <w:rPr>
          <w:rFonts w:ascii="Arial" w:hAnsi="Arial" w:cs="Arial"/>
          <w:sz w:val="24"/>
          <w:szCs w:val="24"/>
        </w:rPr>
        <w:t>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При получении результатов предостав</w:t>
      </w:r>
      <w:r w:rsidRPr="006F796F">
        <w:rPr>
          <w:rFonts w:ascii="Arial" w:hAnsi="Arial" w:cs="Arial"/>
          <w:sz w:val="24"/>
          <w:szCs w:val="24"/>
        </w:rPr>
        <w:t>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</w:t>
      </w:r>
      <w:r w:rsidRPr="006F796F">
        <w:rPr>
          <w:rFonts w:ascii="Arial" w:hAnsi="Arial" w:cs="Arial"/>
          <w:sz w:val="24"/>
          <w:szCs w:val="24"/>
        </w:rPr>
        <w:t>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</w:t>
      </w:r>
      <w:r w:rsidRPr="006F796F">
        <w:rPr>
          <w:rFonts w:ascii="Arial" w:hAnsi="Arial" w:cs="Arial"/>
          <w:sz w:val="24"/>
          <w:szCs w:val="24"/>
        </w:rPr>
        <w:t>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</w:t>
      </w:r>
      <w:r w:rsidRPr="006F796F">
        <w:rPr>
          <w:rFonts w:ascii="Arial" w:hAnsi="Arial" w:cs="Arial"/>
          <w:sz w:val="24"/>
          <w:szCs w:val="24"/>
        </w:rPr>
        <w:t xml:space="preserve">овершеннолетнего.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</w:t>
      </w:r>
      <w:r w:rsidRPr="006F796F">
        <w:rPr>
          <w:rFonts w:ascii="Arial" w:hAnsi="Arial" w:cs="Arial"/>
          <w:sz w:val="24"/>
          <w:szCs w:val="24"/>
        </w:rPr>
        <w:t xml:space="preserve"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</w:t>
      </w:r>
      <w:r w:rsidRPr="006F796F">
        <w:rPr>
          <w:rFonts w:ascii="Arial" w:hAnsi="Arial" w:cs="Arial"/>
          <w:sz w:val="24"/>
          <w:szCs w:val="24"/>
        </w:rPr>
        <w:t xml:space="preserve">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2.5.2. Перечень документов, которые заявитель вправе предста</w:t>
      </w:r>
      <w:r w:rsidRPr="006F796F">
        <w:rPr>
          <w:rFonts w:ascii="Arial" w:hAnsi="Arial" w:cs="Arial"/>
          <w:sz w:val="24"/>
          <w:szCs w:val="24"/>
        </w:rPr>
        <w:t>вить по собственной инициативе.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1) выписку из единого государственного реестра индивидуальных предпринимателей (для заявителей - индивидуальных предпринимате</w:t>
      </w:r>
      <w:r w:rsidRPr="006F796F">
        <w:rPr>
          <w:rFonts w:ascii="Arial" w:hAnsi="Arial" w:cs="Arial"/>
          <w:sz w:val="24"/>
          <w:szCs w:val="24"/>
        </w:rPr>
        <w:t>лей) или выписку из единого государственного реестра юридических лиц (для заявителей - юридических лиц);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выписку из Единого государственного реестра недвижимости на земельный участок, перевод которого из состава земель одной категории в другую предполаг</w:t>
      </w:r>
      <w:r w:rsidRPr="006F796F">
        <w:rPr>
          <w:rFonts w:ascii="Arial" w:hAnsi="Arial" w:cs="Arial"/>
          <w:sz w:val="24"/>
          <w:szCs w:val="24"/>
        </w:rPr>
        <w:t>ается осуществить.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случае если заявитель не представил указанные документы по собственной инициативе, данные документы уполномоченный орган самостоятельно запрашивает и получает в рамках межведомственного информационного взаимодействия.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lastRenderedPageBreak/>
        <w:t>2.5.3.1. Заявлени</w:t>
      </w:r>
      <w:r w:rsidRPr="006F796F">
        <w:rPr>
          <w:rFonts w:ascii="Arial" w:hAnsi="Arial" w:cs="Arial"/>
          <w:sz w:val="24"/>
          <w:szCs w:val="24"/>
        </w:rPr>
        <w:t>е (ходатайство) в форме электронного документа представляется в уполномоченный орган по выбору заявителя: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 уполномоченного органа, в том числе посредством отправки через личный кабинет Едино</w:t>
      </w:r>
      <w:r w:rsidRPr="006F796F">
        <w:rPr>
          <w:rFonts w:ascii="Arial" w:hAnsi="Arial" w:cs="Arial"/>
          <w:sz w:val="24"/>
          <w:szCs w:val="24"/>
        </w:rPr>
        <w:t>го портала государственных и муниципальных услуг;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</w:t>
      </w:r>
      <w:bookmarkStart w:id="1" w:name="Par3"/>
      <w:bookmarkEnd w:id="1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заявлении (ходатайстве) в форме электронного документа указывается один из следующих способов предостав</w:t>
      </w:r>
      <w:r w:rsidRPr="006F796F">
        <w:rPr>
          <w:rFonts w:ascii="Arial" w:hAnsi="Arial" w:cs="Arial"/>
          <w:sz w:val="24"/>
          <w:szCs w:val="24"/>
        </w:rPr>
        <w:t xml:space="preserve">ления результатов рассмотрения заявления уполномоченным органом: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</w:t>
      </w:r>
      <w:r w:rsidRPr="006F796F">
        <w:rPr>
          <w:rFonts w:ascii="Arial" w:hAnsi="Arial" w:cs="Arial"/>
          <w:sz w:val="24"/>
          <w:szCs w:val="24"/>
        </w:rPr>
        <w:t>ом почтового отправления;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</w:t>
      </w:r>
      <w:r w:rsidRPr="006F796F">
        <w:rPr>
          <w:rFonts w:ascii="Arial" w:hAnsi="Arial" w:cs="Arial"/>
          <w:sz w:val="24"/>
          <w:szCs w:val="24"/>
        </w:rPr>
        <w:t>ным органом заявителю посредством электронной почты;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5) в форме электронного документа, направленного уполномоченным органом в личный кабинет заявителя на Едином портале государственных и муниципальных услуг.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Заявление в форме электронного документа подпи</w:t>
      </w:r>
      <w:r w:rsidRPr="006F796F">
        <w:rPr>
          <w:rFonts w:ascii="Arial" w:hAnsi="Arial" w:cs="Arial"/>
          <w:sz w:val="24"/>
          <w:szCs w:val="24"/>
        </w:rPr>
        <w:t>сывается по выбору заявителя: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B75170" w:rsidRPr="006F796F" w:rsidRDefault="008C6AFA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 xml:space="preserve">Сертификат ключа проверки усиленной </w:t>
      </w:r>
      <w:r w:rsidRPr="006F796F">
        <w:rPr>
          <w:rFonts w:ascii="Arial" w:hAnsi="Arial" w:cs="Arial"/>
          <w:sz w:val="24"/>
          <w:szCs w:val="24"/>
        </w:rPr>
        <w:t>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</w:t>
      </w:r>
      <w:r w:rsidRPr="006F796F">
        <w:rPr>
          <w:rFonts w:ascii="Arial" w:hAnsi="Arial" w:cs="Arial"/>
          <w:sz w:val="24"/>
          <w:szCs w:val="24"/>
        </w:rPr>
        <w:t>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</w:t>
      </w:r>
      <w:r w:rsidRPr="006F796F">
        <w:rPr>
          <w:rFonts w:ascii="Arial" w:hAnsi="Arial" w:cs="Arial"/>
          <w:sz w:val="24"/>
          <w:szCs w:val="24"/>
        </w:rPr>
        <w:t>ности, а также при наличии у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2.5.3.2. Подача документов через МФЦ осуществляется в соответствии с соглашением о взаимодействии, заключенным между МФЦ и</w:t>
      </w:r>
      <w:r w:rsidRPr="006F796F">
        <w:rPr>
          <w:rFonts w:ascii="Arial" w:hAnsi="Arial" w:cs="Arial"/>
          <w:sz w:val="24"/>
          <w:szCs w:val="24"/>
        </w:rPr>
        <w:t xml:space="preserve"> уполномоченным органом, с момента вступления в силу соответствующего соглашения о взаимодействии.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2.6. Исчерпывающий перечень осн</w:t>
      </w:r>
      <w:r w:rsidRPr="006F796F">
        <w:rPr>
          <w:rFonts w:ascii="Arial" w:hAnsi="Arial" w:cs="Arial"/>
          <w:sz w:val="24"/>
          <w:szCs w:val="24"/>
        </w:rPr>
        <w:t>ований для отказа в приеме документов, необходимых для предоставления муниципальной услуги.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Уполномоченный орган отказывает в приеме заявления (ходатайства) и документов, необходимых для предоставления услуги в следующих случаях: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1"/>
      <w:bookmarkEnd w:id="2"/>
      <w:r w:rsidRPr="006F796F">
        <w:rPr>
          <w:rFonts w:ascii="Arial" w:hAnsi="Arial" w:cs="Arial"/>
          <w:sz w:val="24"/>
          <w:szCs w:val="24"/>
        </w:rPr>
        <w:t>1) заявление (</w:t>
      </w:r>
      <w:hyperlink r:id="rId12" w:history="1">
        <w:r w:rsidRPr="006F796F">
          <w:rPr>
            <w:rFonts w:ascii="Arial" w:hAnsi="Arial" w:cs="Arial"/>
            <w:sz w:val="24"/>
            <w:szCs w:val="24"/>
          </w:rPr>
          <w:t>ходатайство</w:t>
        </w:r>
      </w:hyperlink>
      <w:r w:rsidRPr="006F796F">
        <w:rPr>
          <w:rFonts w:ascii="Arial" w:hAnsi="Arial" w:cs="Arial"/>
          <w:sz w:val="24"/>
          <w:szCs w:val="24"/>
        </w:rPr>
        <w:t>) не соответствует форме, приведенной в приложениях 1, 2 к настоящему Регламенту;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в заявлении (ходатайстве) и прилагаемых к нему документах имеются неоговоренные исп</w:t>
      </w:r>
      <w:r w:rsidRPr="006F796F">
        <w:rPr>
          <w:rFonts w:ascii="Arial" w:hAnsi="Arial" w:cs="Arial"/>
          <w:sz w:val="24"/>
          <w:szCs w:val="24"/>
        </w:rPr>
        <w:t>равления, повреждения, не позволяющие однозначно истолковать содержание ходатайства и прилагаемых к нему документов;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lastRenderedPageBreak/>
        <w:t xml:space="preserve">3) </w:t>
      </w:r>
      <w:bookmarkStart w:id="3" w:name="Par5"/>
      <w:bookmarkEnd w:id="3"/>
      <w:r w:rsidRPr="006F796F">
        <w:rPr>
          <w:rFonts w:ascii="Arial" w:hAnsi="Arial" w:cs="Arial"/>
          <w:sz w:val="24"/>
          <w:szCs w:val="24"/>
        </w:rPr>
        <w:t>заявление (</w:t>
      </w:r>
      <w:hyperlink r:id="rId13" w:history="1">
        <w:r w:rsidRPr="006F796F">
          <w:rPr>
            <w:rFonts w:ascii="Arial" w:hAnsi="Arial" w:cs="Arial"/>
            <w:sz w:val="24"/>
            <w:szCs w:val="24"/>
          </w:rPr>
          <w:t>ходатайство</w:t>
        </w:r>
      </w:hyperlink>
      <w:r w:rsidRPr="006F796F">
        <w:rPr>
          <w:rFonts w:ascii="Arial" w:hAnsi="Arial" w:cs="Arial"/>
          <w:sz w:val="24"/>
          <w:szCs w:val="24"/>
        </w:rPr>
        <w:t xml:space="preserve">) </w:t>
      </w:r>
      <w:r w:rsidRPr="006F796F">
        <w:rPr>
          <w:rFonts w:ascii="Arial" w:hAnsi="Arial" w:cs="Arial"/>
          <w:sz w:val="24"/>
          <w:szCs w:val="24"/>
        </w:rPr>
        <w:t>и прилагаемые к нему документы направлены в электронной форме с нарушением требований, установленных пунктом 2.5.3.1 настоящего административного регламента;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4) в заявлении (ходатайстве), подписанном усиленной квалифицированной электронной подписью (далее </w:t>
      </w:r>
      <w:r w:rsidRPr="006F796F">
        <w:rPr>
          <w:rFonts w:ascii="Arial" w:hAnsi="Arial" w:cs="Arial"/>
          <w:sz w:val="24"/>
          <w:szCs w:val="24"/>
        </w:rPr>
        <w:t>– квалифицированная подпись), выявлено несоблюдение установленных условий признания действительности данной подписи (для запроса о предоставлении услуги и документов, поступивших в форме электронных документов с использованием Единого портала или официальн</w:t>
      </w:r>
      <w:r w:rsidRPr="006F796F">
        <w:rPr>
          <w:rFonts w:ascii="Arial" w:hAnsi="Arial" w:cs="Arial"/>
          <w:sz w:val="24"/>
          <w:szCs w:val="24"/>
        </w:rPr>
        <w:t>ого сайта уполномоченного органа).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2.7. Основания для отказа в рассмотрении и возврата заявления (ходатайства).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Уполномоченный орган отказывает в рассмотрении заявления (ходатайства) может быть отказано в случаях если: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1) с заявлением (ходатайством) обрати</w:t>
      </w:r>
      <w:r w:rsidRPr="006F796F">
        <w:rPr>
          <w:rFonts w:ascii="Arial" w:hAnsi="Arial" w:cs="Arial"/>
          <w:sz w:val="24"/>
          <w:szCs w:val="24"/>
        </w:rPr>
        <w:t>лось ненадлежащее лицо;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к заявлению (ходатайству) приложены документы, состав, форма или содержание которых не соответствуют требованиям земельного законодательства;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3) рассмотрение вопроса о переводе земель или земельного участка в составе таких земель</w:t>
      </w:r>
      <w:r w:rsidRPr="006F796F">
        <w:rPr>
          <w:rFonts w:ascii="Arial" w:hAnsi="Arial" w:cs="Arial"/>
          <w:sz w:val="24"/>
          <w:szCs w:val="24"/>
        </w:rPr>
        <w:t xml:space="preserve"> из одной категории в другую не входит в компетенцию уполномоченного органа. 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2.8. Основания для приостановления предоставления муниципальной услуги и отказа в предоставлении муниципальной услуги.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2.8.1. Оснований для приостановления предоставления муницип</w:t>
      </w:r>
      <w:r w:rsidRPr="006F796F">
        <w:rPr>
          <w:rFonts w:ascii="Arial" w:hAnsi="Arial" w:cs="Arial"/>
          <w:sz w:val="24"/>
          <w:szCs w:val="24"/>
        </w:rPr>
        <w:t>альной услуги не предусмотрено.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2.8.2. Перечень оснований для отказа в предоставлении муниципальной услуги: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1) установление в соответствии с федеральными законами ограничения перевода земель или земельных участков в составе таких земель из одной категории </w:t>
      </w:r>
      <w:r w:rsidRPr="006F796F">
        <w:rPr>
          <w:rFonts w:ascii="Arial" w:hAnsi="Arial" w:cs="Arial"/>
          <w:sz w:val="24"/>
          <w:szCs w:val="24"/>
        </w:rPr>
        <w:t>в другую либо запрета на такой перевод;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3) установление несоответствия испрашиваемого целевого назначения земель</w:t>
      </w:r>
      <w:r w:rsidRPr="006F796F">
        <w:rPr>
          <w:rFonts w:ascii="Arial" w:hAnsi="Arial" w:cs="Arial"/>
          <w:sz w:val="24"/>
          <w:szCs w:val="24"/>
        </w:rPr>
        <w:t xml:space="preserve">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2.9. Муниципальная услуга предоставляется бесплатно.</w:t>
      </w:r>
    </w:p>
    <w:p w:rsidR="00B75170" w:rsidRPr="006F796F" w:rsidRDefault="008C6AFA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2.10. Максимальный срок ожидания в очереди при пода</w:t>
      </w:r>
      <w:r w:rsidRPr="006F796F">
        <w:rPr>
          <w:rFonts w:ascii="Arial" w:hAnsi="Arial" w:cs="Arial"/>
          <w:sz w:val="24"/>
          <w:szCs w:val="24"/>
        </w:rPr>
        <w:t>че заявления (ходатайства)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2.11. Срок регистрации заявления (ходатайства) и прилагаемых </w:t>
      </w:r>
      <w:r w:rsidRPr="006F796F">
        <w:rPr>
          <w:rFonts w:ascii="Arial" w:hAnsi="Arial" w:cs="Arial"/>
          <w:sz w:val="24"/>
          <w:szCs w:val="24"/>
        </w:rPr>
        <w:br/>
        <w:t xml:space="preserve">к нему </w:t>
      </w:r>
      <w:r w:rsidRPr="006F796F">
        <w:rPr>
          <w:rFonts w:ascii="Arial" w:hAnsi="Arial" w:cs="Arial"/>
          <w:sz w:val="24"/>
          <w:szCs w:val="24"/>
        </w:rPr>
        <w:t>документов составляет: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на личном приеме граждан  –  не  более 15 минут;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при поступлении заявления (ходатайства) и документов по почте или через МФЦ – не более 3 дней со дня поступления в уполномоченный орган</w:t>
      </w:r>
      <w:r w:rsidRPr="006F796F">
        <w:rPr>
          <w:rFonts w:ascii="Arial" w:hAnsi="Arial" w:cs="Arial"/>
          <w:sz w:val="24"/>
          <w:szCs w:val="24"/>
        </w:rPr>
        <w:t xml:space="preserve"> (срок регистрации не должен превышать 3 дней);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при поступлении заявления (ходатайства) в электронной форме, в том числе посредством Единого портала государственных и муниципальных услуг – не позднее 1 рабочего дня, следующего за днем поступления заявлен</w:t>
      </w:r>
      <w:r w:rsidRPr="006F796F">
        <w:rPr>
          <w:rFonts w:ascii="Arial" w:hAnsi="Arial" w:cs="Arial"/>
          <w:sz w:val="24"/>
          <w:szCs w:val="24"/>
        </w:rPr>
        <w:t>ия в уполномоченный орган.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2.12. </w:t>
      </w:r>
      <w:proofErr w:type="gramStart"/>
      <w:r w:rsidRPr="006F796F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6F796F">
        <w:rPr>
          <w:rFonts w:ascii="Arial" w:hAnsi="Arial" w:cs="Arial"/>
          <w:sz w:val="24"/>
          <w:szCs w:val="24"/>
        </w:rPr>
        <w:lastRenderedPageBreak/>
        <w:t>перечнем док</w:t>
      </w:r>
      <w:r w:rsidRPr="006F796F">
        <w:rPr>
          <w:rFonts w:ascii="Arial" w:hAnsi="Arial" w:cs="Arial"/>
          <w:sz w:val="24"/>
          <w:szCs w:val="24"/>
        </w:rPr>
        <w:t xml:space="preserve">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2.12.1. Требован</w:t>
      </w:r>
      <w:r w:rsidRPr="006F796F">
        <w:rPr>
          <w:rFonts w:ascii="Arial" w:hAnsi="Arial" w:cs="Arial"/>
          <w:sz w:val="24"/>
          <w:szCs w:val="24"/>
        </w:rPr>
        <w:t>ия к помещениям, в которых предоставляется муниципальная услуга.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</w:t>
      </w:r>
      <w:r w:rsidRPr="006F796F">
        <w:rPr>
          <w:rFonts w:ascii="Arial" w:hAnsi="Arial" w:cs="Arial"/>
          <w:sz w:val="24"/>
          <w:szCs w:val="24"/>
        </w:rPr>
        <w:t>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</w:t>
      </w:r>
      <w:r w:rsidRPr="006F796F">
        <w:rPr>
          <w:rFonts w:cs="Arial"/>
          <w:sz w:val="24"/>
          <w:szCs w:val="24"/>
        </w:rPr>
        <w:t>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Вход в уполномоченн</w:t>
      </w:r>
      <w:r w:rsidRPr="006F796F">
        <w:rPr>
          <w:rFonts w:cs="Arial"/>
          <w:sz w:val="24"/>
          <w:szCs w:val="24"/>
        </w:rPr>
        <w:t>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органа, осущест</w:t>
      </w:r>
      <w:r w:rsidRPr="006F796F">
        <w:rPr>
          <w:rFonts w:cs="Arial"/>
          <w:sz w:val="24"/>
          <w:szCs w:val="24"/>
        </w:rPr>
        <w:t>вляющего предоставление муниципальной услуги.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2.12.2. Требования к местам ожидания.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Места ожидания должны быть обору</w:t>
      </w:r>
      <w:r w:rsidRPr="006F796F">
        <w:rPr>
          <w:rFonts w:cs="Arial"/>
          <w:sz w:val="24"/>
          <w:szCs w:val="24"/>
        </w:rPr>
        <w:t>дованы стульями, кресельными секциями, скамьями.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2.12.3. Требования к местам приема заявителей.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</w:t>
      </w:r>
      <w:r w:rsidRPr="006F796F">
        <w:rPr>
          <w:rFonts w:cs="Arial"/>
          <w:sz w:val="24"/>
          <w:szCs w:val="24"/>
        </w:rPr>
        <w:t>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</w:t>
      </w:r>
      <w:r w:rsidRPr="006F796F">
        <w:rPr>
          <w:rFonts w:cs="Arial"/>
          <w:sz w:val="24"/>
          <w:szCs w:val="24"/>
        </w:rPr>
        <w:t>гана из помещения при необходимости.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</w:t>
      </w:r>
      <w:r w:rsidRPr="006F796F">
        <w:rPr>
          <w:rFonts w:cs="Arial"/>
          <w:sz w:val="24"/>
          <w:szCs w:val="24"/>
        </w:rPr>
        <w:t>стями.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2.12.4. Требования к информационным стендам.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На информационн</w:t>
      </w:r>
      <w:r w:rsidRPr="006F796F">
        <w:rPr>
          <w:rFonts w:cs="Arial"/>
          <w:sz w:val="24"/>
          <w:szCs w:val="24"/>
        </w:rPr>
        <w:t>ых стендах, официальном сайте уполномоченного органа размещаются следующие информационные материалы: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текст настоящег</w:t>
      </w:r>
      <w:r w:rsidRPr="006F796F">
        <w:rPr>
          <w:rFonts w:cs="Arial"/>
          <w:sz w:val="24"/>
          <w:szCs w:val="24"/>
        </w:rPr>
        <w:t>о административного регламента;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lastRenderedPageBreak/>
        <w:t>перечень документов, необходимых для предоставления муниципальной услуги;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формы и образцы документов для заполнения;</w:t>
      </w:r>
    </w:p>
    <w:p w:rsidR="00B75170" w:rsidRPr="006F796F" w:rsidRDefault="008C6AFA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</w:t>
      </w:r>
      <w:r w:rsidRPr="006F796F">
        <w:rPr>
          <w:rFonts w:ascii="Arial" w:hAnsi="Arial" w:cs="Arial"/>
          <w:sz w:val="24"/>
          <w:szCs w:val="24"/>
        </w:rPr>
        <w:t>уполномоченного органа и МФЦ;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справочные телефоны уполномоченного органа и МФЦ;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адреса электронной почты и адреса Интернет-сайтов уполномоченного органа и МФЦ;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При</w:t>
      </w:r>
      <w:r w:rsidRPr="006F796F">
        <w:rPr>
          <w:rFonts w:cs="Arial"/>
          <w:sz w:val="24"/>
          <w:szCs w:val="24"/>
        </w:rPr>
        <w:t xml:space="preserve"> изменении информации по исполнению муниципальной услуги осуществляется ее периодическое обновление.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</w:t>
      </w:r>
      <w:r w:rsidRPr="006F796F">
        <w:rPr>
          <w:rFonts w:cs="Arial"/>
          <w:sz w:val="24"/>
          <w:szCs w:val="24"/>
        </w:rPr>
        <w:t>минале (устанавливается в удобном для граждан месте), на Едином портале государственных и муниципальных услуг (</w:t>
      </w:r>
      <w:r w:rsidRPr="006F796F">
        <w:rPr>
          <w:rFonts w:cs="Arial"/>
          <w:sz w:val="24"/>
          <w:szCs w:val="24"/>
          <w:u w:val="single"/>
        </w:rPr>
        <w:t>www.gosuslugi.ru</w:t>
      </w:r>
      <w:r w:rsidRPr="006F796F">
        <w:rPr>
          <w:rFonts w:cs="Arial"/>
          <w:sz w:val="24"/>
          <w:szCs w:val="24"/>
        </w:rPr>
        <w:t xml:space="preserve">), а также на официальном сайте уполномоченного органа (адрес сайта </w:t>
      </w:r>
      <w:r w:rsidRPr="006F796F">
        <w:rPr>
          <w:rFonts w:cs="Arial"/>
          <w:sz w:val="24"/>
          <w:szCs w:val="24"/>
          <w:u w:val="single"/>
        </w:rPr>
        <w:t>https://atamanovka-34.ru/</w:t>
      </w:r>
      <w:r w:rsidRPr="006F796F">
        <w:rPr>
          <w:rFonts w:cs="Arial"/>
          <w:sz w:val="24"/>
          <w:szCs w:val="24"/>
        </w:rPr>
        <w:t>).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Оформление визуальной, текстовой </w:t>
      </w:r>
      <w:r w:rsidRPr="006F796F">
        <w:rPr>
          <w:rFonts w:cs="Arial"/>
          <w:sz w:val="24"/>
          <w:szCs w:val="24"/>
        </w:rPr>
        <w:t>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2.12.5. Требования к обеспечению доступности предоставления муниципальной услуги дл</w:t>
      </w:r>
      <w:r w:rsidRPr="006F796F">
        <w:rPr>
          <w:rFonts w:cs="Arial"/>
          <w:sz w:val="24"/>
          <w:szCs w:val="24"/>
        </w:rPr>
        <w:t>я инвалидов.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</w:t>
      </w:r>
      <w:r w:rsidRPr="006F796F">
        <w:rPr>
          <w:rFonts w:ascii="Arial" w:hAnsi="Arial" w:cs="Arial"/>
          <w:sz w:val="24"/>
          <w:szCs w:val="24"/>
        </w:rPr>
        <w:t>я муниципальная услуга, в том числе с использованием кресла-коляски;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</w:t>
      </w:r>
      <w:r w:rsidRPr="006F796F">
        <w:rPr>
          <w:rFonts w:ascii="Arial" w:hAnsi="Arial" w:cs="Arial"/>
          <w:sz w:val="24"/>
          <w:szCs w:val="24"/>
        </w:rPr>
        <w:t>ьная услуга;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надлежащее размещение оборудования</w:t>
      </w:r>
      <w:r w:rsidRPr="006F796F">
        <w:rPr>
          <w:rFonts w:ascii="Arial" w:hAnsi="Arial" w:cs="Arial"/>
          <w:sz w:val="24"/>
          <w:szCs w:val="24"/>
        </w:rPr>
        <w:t xml:space="preserve">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</w:t>
      </w:r>
      <w:r w:rsidRPr="006F796F">
        <w:rPr>
          <w:rFonts w:ascii="Arial" w:hAnsi="Arial" w:cs="Arial"/>
          <w:sz w:val="24"/>
          <w:szCs w:val="24"/>
        </w:rPr>
        <w:t>в и иной текстовой и графической информации знаками, выполненными рельефно-точечным шрифтом Брайля;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6F796F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6F796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796F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6F796F">
        <w:rPr>
          <w:rFonts w:ascii="Arial" w:hAnsi="Arial" w:cs="Arial"/>
          <w:sz w:val="24"/>
          <w:szCs w:val="24"/>
        </w:rPr>
        <w:t>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 xml:space="preserve">- допуск собаки-проводника при наличии документа, подтверждающего ее специальное обучение и выданного по </w:t>
      </w:r>
      <w:r w:rsidRPr="006F796F">
        <w:rPr>
          <w:rFonts w:ascii="Arial" w:hAnsi="Arial" w:cs="Arial"/>
          <w:sz w:val="24"/>
          <w:szCs w:val="24"/>
        </w:rPr>
        <w:t>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предоставление при необ</w:t>
      </w:r>
      <w:r w:rsidRPr="006F796F">
        <w:rPr>
          <w:rFonts w:ascii="Arial" w:hAnsi="Arial" w:cs="Arial"/>
          <w:sz w:val="24"/>
          <w:szCs w:val="24"/>
        </w:rPr>
        <w:t>ходимости услуги по месту жительства инвалида или в дистанционном режиме;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B75170" w:rsidRPr="006F796F" w:rsidRDefault="008C6AFA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lastRenderedPageBreak/>
        <w:t xml:space="preserve">2.13. </w:t>
      </w:r>
      <w:proofErr w:type="gramStart"/>
      <w:r w:rsidRPr="006F796F">
        <w:rPr>
          <w:rFonts w:ascii="Arial" w:hAnsi="Arial" w:cs="Arial"/>
          <w:sz w:val="24"/>
          <w:szCs w:val="24"/>
        </w:rPr>
        <w:t>Показателями доступности и качес</w:t>
      </w:r>
      <w:r w:rsidRPr="006F796F">
        <w:rPr>
          <w:rFonts w:ascii="Arial" w:hAnsi="Arial" w:cs="Arial"/>
          <w:sz w:val="24"/>
          <w:szCs w:val="24"/>
        </w:rPr>
        <w:t xml:space="preserve">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</w:t>
      </w:r>
      <w:r w:rsidRPr="006F796F">
        <w:rPr>
          <w:rFonts w:ascii="Arial" w:hAnsi="Arial" w:cs="Arial"/>
          <w:sz w:val="24"/>
          <w:szCs w:val="24"/>
        </w:rPr>
        <w:t>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</w:t>
      </w:r>
      <w:r w:rsidRPr="006F796F">
        <w:rPr>
          <w:rFonts w:ascii="Arial" w:hAnsi="Arial" w:cs="Arial"/>
          <w:sz w:val="24"/>
          <w:szCs w:val="24"/>
        </w:rPr>
        <w:t>х лиц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уполномоченного органа.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B75170" w:rsidRPr="006F796F" w:rsidRDefault="00B75170">
      <w:pPr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75170" w:rsidRPr="006F796F" w:rsidRDefault="008C6AFA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796F">
        <w:rPr>
          <w:rFonts w:ascii="Arial" w:hAnsi="Arial" w:cs="Arial"/>
          <w:b/>
          <w:sz w:val="24"/>
          <w:szCs w:val="24"/>
        </w:rPr>
        <w:t>3. Состав, последовател</w:t>
      </w:r>
      <w:r w:rsidRPr="006F796F">
        <w:rPr>
          <w:rFonts w:ascii="Arial" w:hAnsi="Arial" w:cs="Arial"/>
          <w:b/>
          <w:sz w:val="24"/>
          <w:szCs w:val="24"/>
        </w:rPr>
        <w:t xml:space="preserve">ьность и сроки выполнения </w:t>
      </w:r>
      <w:proofErr w:type="gramStart"/>
      <w:r w:rsidRPr="006F796F">
        <w:rPr>
          <w:rFonts w:ascii="Arial" w:hAnsi="Arial" w:cs="Arial"/>
          <w:b/>
          <w:sz w:val="24"/>
          <w:szCs w:val="24"/>
        </w:rPr>
        <w:t>административных</w:t>
      </w:r>
      <w:proofErr w:type="gramEnd"/>
    </w:p>
    <w:p w:rsidR="00B75170" w:rsidRPr="006F796F" w:rsidRDefault="008C6AFA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796F">
        <w:rPr>
          <w:rFonts w:ascii="Arial" w:hAnsi="Arial" w:cs="Arial"/>
          <w:b/>
          <w:sz w:val="24"/>
          <w:szCs w:val="24"/>
        </w:rPr>
        <w:t>процедур, требования к порядку их выполнения, в том числе особенности</w:t>
      </w:r>
    </w:p>
    <w:p w:rsidR="00B75170" w:rsidRPr="006F796F" w:rsidRDefault="008C6AFA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796F">
        <w:rPr>
          <w:rFonts w:ascii="Arial" w:hAnsi="Arial" w:cs="Arial"/>
          <w:b/>
          <w:sz w:val="24"/>
          <w:szCs w:val="24"/>
        </w:rPr>
        <w:t>выполнения административных процедур в электронной форме, а также</w:t>
      </w:r>
    </w:p>
    <w:p w:rsidR="00B75170" w:rsidRPr="006F796F" w:rsidRDefault="008C6AFA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796F">
        <w:rPr>
          <w:rFonts w:ascii="Arial" w:hAnsi="Arial" w:cs="Arial"/>
          <w:b/>
          <w:sz w:val="24"/>
          <w:szCs w:val="24"/>
        </w:rPr>
        <w:t>особенности выполнения административных процедур в МФЦ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Предоставление </w:t>
      </w:r>
      <w:r w:rsidRPr="006F796F">
        <w:rPr>
          <w:rFonts w:ascii="Arial" w:hAnsi="Arial" w:cs="Arial"/>
          <w:sz w:val="24"/>
          <w:szCs w:val="24"/>
        </w:rPr>
        <w:t>муниципальной услуги включает в себя следующие административные процедуры: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1) прием и регистрация заявления (ходатайства), в том числе, поступившего в электронной форме и прилагаемых к нему документов либо отказ в приеме его к рассмотрению;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возврат зая</w:t>
      </w:r>
      <w:r w:rsidRPr="006F796F">
        <w:rPr>
          <w:rFonts w:ascii="Arial" w:hAnsi="Arial" w:cs="Arial"/>
          <w:sz w:val="24"/>
          <w:szCs w:val="24"/>
        </w:rPr>
        <w:t>вления (ходатайства) и приложенных к нему документов;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3) формирование и направление межведомственных запросов документов (информации), необходимых для рассмотрения заявления (ходатайства);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4) рассмотрение заявления (ходатайства), принятие решения по итогам</w:t>
      </w:r>
      <w:r w:rsidRPr="006F796F">
        <w:rPr>
          <w:rFonts w:ascii="Arial" w:hAnsi="Arial" w:cs="Arial"/>
          <w:sz w:val="24"/>
          <w:szCs w:val="24"/>
        </w:rPr>
        <w:t xml:space="preserve"> рассмотрения;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5) выдача (направление) результата предоставления </w:t>
      </w:r>
      <w:proofErr w:type="gramStart"/>
      <w:r w:rsidRPr="006F796F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слуги заявителю. 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F796F">
        <w:rPr>
          <w:rFonts w:ascii="Arial" w:hAnsi="Arial" w:cs="Arial"/>
          <w:sz w:val="24"/>
          <w:szCs w:val="24"/>
          <w:u w:val="single"/>
        </w:rPr>
        <w:t>3.1. Прием и регистрация заявления (ходатайства), в том числе, поступившего в электронной форме и прилагаемых к нему документов либо отказ в приеме его к расс</w:t>
      </w:r>
      <w:r w:rsidRPr="006F796F">
        <w:rPr>
          <w:rFonts w:ascii="Arial" w:hAnsi="Arial" w:cs="Arial"/>
          <w:sz w:val="24"/>
          <w:szCs w:val="24"/>
          <w:u w:val="single"/>
        </w:rPr>
        <w:t>мотрению.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(ходатайства) и прилагаемых к нему документов, предусмотренных пунктом 2.5.1 настоящего административного регламента на личном приеме, ч</w:t>
      </w:r>
      <w:r w:rsidRPr="006F796F">
        <w:rPr>
          <w:rFonts w:ascii="Arial" w:hAnsi="Arial" w:cs="Arial"/>
          <w:sz w:val="24"/>
          <w:szCs w:val="24"/>
        </w:rPr>
        <w:t>ерез МФЦ, почтовым отправлением, в электронной форме, в том числе с использованием Единого портала государственных и муниципальных услуг.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3.1.2. Прием заявления (ходатайства) и прилагаемых</w:t>
      </w:r>
      <w:r w:rsidRPr="006F796F">
        <w:rPr>
          <w:rFonts w:ascii="Arial" w:hAnsi="Arial" w:cs="Arial"/>
          <w:sz w:val="24"/>
          <w:szCs w:val="24"/>
        </w:rPr>
        <w:t xml:space="preserve">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3.1.3. Должностное лицо уполномоченного органа, ответственное за предоставление </w:t>
      </w:r>
      <w:r w:rsidRPr="006F796F">
        <w:rPr>
          <w:rFonts w:ascii="Arial" w:hAnsi="Arial" w:cs="Arial"/>
          <w:sz w:val="24"/>
          <w:szCs w:val="24"/>
        </w:rPr>
        <w:t>муниципальной услуги, специалист МФЦ, осуществляющий прием документов, принимает и регистрирует заявление (ходатайство) с прилагаемыми к нему документами, а также заверяет копии документов, представленных заявителем в подлиннике.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3.1.4. Получение заявления</w:t>
      </w:r>
      <w:r w:rsidRPr="006F796F">
        <w:rPr>
          <w:rFonts w:ascii="Arial" w:hAnsi="Arial" w:cs="Arial"/>
          <w:sz w:val="24"/>
          <w:szCs w:val="24"/>
        </w:rPr>
        <w:t xml:space="preserve"> (ходатайства)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lastRenderedPageBreak/>
        <w:t>Получение заявления (ходатайства) в форме электронного документа и прилагаемых к нему документов</w:t>
      </w:r>
      <w:r w:rsidRPr="006F796F">
        <w:rPr>
          <w:rFonts w:ascii="Arial" w:hAnsi="Arial" w:cs="Arial"/>
          <w:sz w:val="24"/>
          <w:szCs w:val="24"/>
        </w:rPr>
        <w:t xml:space="preserve">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</w:t>
      </w:r>
      <w:r w:rsidRPr="006F796F">
        <w:rPr>
          <w:rFonts w:ascii="Arial" w:hAnsi="Arial" w:cs="Arial"/>
          <w:sz w:val="24"/>
          <w:szCs w:val="24"/>
        </w:rPr>
        <w:t>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Уведомление о получении заявления (ходатайства) направляется указанным заявителем в заявлении способом не позднее рабочего дня, следую</w:t>
      </w:r>
      <w:r w:rsidRPr="006F796F">
        <w:rPr>
          <w:rFonts w:ascii="Arial" w:hAnsi="Arial" w:cs="Arial"/>
          <w:sz w:val="24"/>
          <w:szCs w:val="24"/>
        </w:rPr>
        <w:t>щего за днем поступления заявления в уполномоченный орган.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6F796F">
        <w:rPr>
          <w:rFonts w:ascii="Arial" w:hAnsi="Arial" w:cs="Arial"/>
          <w:sz w:val="24"/>
          <w:szCs w:val="24"/>
        </w:rPr>
        <w:t>В случае представления заявления (ходатайства) в форме электронного документа должностное лицо уполномоченного органа, ответственное за предоставление муниципальной услуги, в течение 1 рабоч</w:t>
      </w:r>
      <w:r w:rsidRPr="006F796F">
        <w:rPr>
          <w:rFonts w:ascii="Arial" w:hAnsi="Arial" w:cs="Arial"/>
          <w:sz w:val="24"/>
          <w:szCs w:val="24"/>
        </w:rPr>
        <w:t>его дня с момента его регистрации проводит процедуру проверки заявления и прилагаемых к нему документов на соответствие требованиям пункта 2.5.1 настоящего административного регламента, а также на предмет соблюдения установленных условий признания действит</w:t>
      </w:r>
      <w:r w:rsidRPr="006F796F">
        <w:rPr>
          <w:rFonts w:ascii="Arial" w:hAnsi="Arial" w:cs="Arial"/>
          <w:sz w:val="24"/>
          <w:szCs w:val="24"/>
        </w:rPr>
        <w:t>ельности в заявлении квалифицированной подписи.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При наличии оснований, предусмотренных пунктом 2.6 настоящего административного регламента, уполномоченный орган принимает решение об отказе в приеме к рассмотрению заявления (ходатайства).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В случае выявления</w:t>
      </w:r>
      <w:r w:rsidRPr="006F796F">
        <w:rPr>
          <w:rFonts w:ascii="Arial" w:hAnsi="Arial" w:cs="Arial"/>
          <w:sz w:val="24"/>
          <w:szCs w:val="24"/>
        </w:rPr>
        <w:t xml:space="preserve"> в результате проверки в заявлении (ходатайстве) и прилагаемых к нему документов нарушений требований, установленных пунктом 2.5.1 настоящего административного регламента, уполномоченный орган направляет заявителю на указанный в заявлении (ходатайстве) адр</w:t>
      </w:r>
      <w:r w:rsidRPr="006F796F">
        <w:rPr>
          <w:rFonts w:ascii="Arial" w:hAnsi="Arial" w:cs="Arial"/>
          <w:sz w:val="24"/>
          <w:szCs w:val="24"/>
        </w:rPr>
        <w:t>ес электронной почты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 (ходатайство).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случае</w:t>
      </w:r>
      <w:proofErr w:type="gramStart"/>
      <w:r w:rsidRPr="006F796F">
        <w:rPr>
          <w:rFonts w:ascii="Arial" w:hAnsi="Arial" w:cs="Arial"/>
          <w:sz w:val="24"/>
          <w:szCs w:val="24"/>
        </w:rPr>
        <w:t>,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если в результате проверки квалифициро</w:t>
      </w:r>
      <w:r w:rsidRPr="006F796F">
        <w:rPr>
          <w:rFonts w:ascii="Arial" w:hAnsi="Arial" w:cs="Arial"/>
          <w:sz w:val="24"/>
          <w:szCs w:val="24"/>
        </w:rPr>
        <w:t>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</w:t>
      </w:r>
      <w:r w:rsidRPr="006F796F">
        <w:rPr>
          <w:rFonts w:ascii="Arial" w:hAnsi="Arial" w:cs="Arial"/>
          <w:sz w:val="24"/>
          <w:szCs w:val="24"/>
        </w:rPr>
        <w:t xml:space="preserve">луг и направляет заявителю уведомление об этом в электронной форме с указанием пунктов </w:t>
      </w:r>
      <w:hyperlink r:id="rId14" w:tooltip="consultantplus://offline/ref=68B2E88CB8B712B9737DC70F538D7A7DC20B347DC75FE7DDB99EB8750862DB36765E782B544DCD4EeAwCK" w:history="1">
        <w:r w:rsidRPr="006F796F">
          <w:rPr>
            <w:rStyle w:val="af"/>
            <w:rFonts w:ascii="Arial" w:hAnsi="Arial" w:cs="Arial"/>
            <w:color w:val="000000"/>
            <w:sz w:val="24"/>
            <w:szCs w:val="24"/>
            <w:u w:val="none"/>
          </w:rPr>
          <w:t>статьи 11</w:t>
        </w:r>
      </w:hyperlink>
      <w:r w:rsidRPr="006F796F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В случае выявления иных оснований д</w:t>
      </w:r>
      <w:r w:rsidRPr="006F796F">
        <w:rPr>
          <w:rFonts w:ascii="Arial" w:hAnsi="Arial" w:cs="Arial"/>
          <w:sz w:val="24"/>
          <w:szCs w:val="24"/>
        </w:rPr>
        <w:t>ля отказа в приеме документов, перечисленных в пункте 2.6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</w:t>
      </w:r>
      <w:r w:rsidRPr="006F796F">
        <w:rPr>
          <w:rFonts w:ascii="Arial" w:hAnsi="Arial" w:cs="Arial"/>
          <w:sz w:val="24"/>
          <w:szCs w:val="24"/>
        </w:rPr>
        <w:t>за (при личном обращении заявителя) либо оформляет и направляет уведомление об отказе в приеме к рассмотрению заявления (ходатайства) и прилагаемых к нему документов по почте или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в электронной форме (в случае поступления заявления и прилагаемых к нему доку</w:t>
      </w:r>
      <w:r w:rsidRPr="006F796F">
        <w:rPr>
          <w:rFonts w:ascii="Arial" w:hAnsi="Arial" w:cs="Arial"/>
          <w:sz w:val="24"/>
          <w:szCs w:val="24"/>
        </w:rPr>
        <w:t>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3.1.6. Максимальный</w:t>
      </w:r>
      <w:r w:rsidRPr="006F796F">
        <w:rPr>
          <w:rFonts w:ascii="Arial" w:hAnsi="Arial" w:cs="Arial"/>
          <w:sz w:val="24"/>
          <w:szCs w:val="24"/>
        </w:rPr>
        <w:t xml:space="preserve"> срок исполнения административной процедуры: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- при личном приеме граждан - не более 15 минут;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при поступлении заявления (ходатайства) и документов по почте или через МФЦ - не более 3 дней со дня поступления в уполномоченный орган;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lastRenderedPageBreak/>
        <w:t xml:space="preserve">(максимальный срок не </w:t>
      </w:r>
      <w:r w:rsidRPr="006F796F">
        <w:rPr>
          <w:rFonts w:ascii="Arial" w:hAnsi="Arial" w:cs="Arial"/>
          <w:sz w:val="24"/>
          <w:szCs w:val="24"/>
        </w:rPr>
        <w:t>может превышать 3 дней и должен соответствовать сроку, установленному в пункте 2.11 настоящего административного регламента)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- при поступлении заявления (ходатайства) в электронной форме, в том числе посредством Единого портала государственных и </w:t>
      </w:r>
      <w:r w:rsidRPr="006F796F">
        <w:rPr>
          <w:rFonts w:ascii="Arial" w:hAnsi="Arial" w:cs="Arial"/>
          <w:sz w:val="24"/>
          <w:szCs w:val="24"/>
        </w:rPr>
        <w:t>муниципальных услуг: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регистрация заявления (ходатайства) осуществляется не позднее 1 рабочего дня, следующего за днем поступления заявления (ходатайства) в уполномоченный орган;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уведомление об отказе в приеме к рассмотрению заявления (ходатайства), в том ч</w:t>
      </w:r>
      <w:r w:rsidRPr="006F796F">
        <w:rPr>
          <w:rFonts w:ascii="Arial" w:hAnsi="Arial" w:cs="Arial"/>
          <w:sz w:val="24"/>
          <w:szCs w:val="24"/>
        </w:rPr>
        <w:t>исле 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(ходатайства) в уполномоченный орган;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уведомление об отказе в приеме к рассмотрению за</w:t>
      </w:r>
      <w:r w:rsidRPr="006F796F">
        <w:rPr>
          <w:rFonts w:ascii="Arial" w:hAnsi="Arial" w:cs="Arial"/>
          <w:sz w:val="24"/>
          <w:szCs w:val="24"/>
        </w:rPr>
        <w:t xml:space="preserve">явления (ходатайства), в случае выявления в ходе </w:t>
      </w:r>
      <w:proofErr w:type="gramStart"/>
      <w:r w:rsidRPr="006F796F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3.1.7. Результатом ис</w:t>
      </w:r>
      <w:r w:rsidRPr="006F796F">
        <w:rPr>
          <w:rFonts w:ascii="Arial" w:hAnsi="Arial" w:cs="Arial"/>
          <w:sz w:val="24"/>
          <w:szCs w:val="24"/>
        </w:rPr>
        <w:t>полнения административной процедуры является: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прием и регистрация заявления (ходатайства), выдача (направление в электронном виде или в МФЦ) заявителю расписки в получении заявления (ходатайства) и приложенных к нему документов (уведомления о получении з</w:t>
      </w:r>
      <w:r w:rsidRPr="006F796F">
        <w:rPr>
          <w:rFonts w:ascii="Arial" w:hAnsi="Arial" w:cs="Arial"/>
          <w:sz w:val="24"/>
          <w:szCs w:val="24"/>
        </w:rPr>
        <w:t>аявления (ходатайства);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 xml:space="preserve">- направление уведомления об отказе в приеме к рассмотрению заявления (ходатайства) по основаниям, установленным пунктом 2.6 настоящего административного регламента либо направление заявителю, направившему заявление (ходатайства) в </w:t>
      </w:r>
      <w:r w:rsidRPr="006F796F">
        <w:rPr>
          <w:rFonts w:ascii="Arial" w:hAnsi="Arial" w:cs="Arial"/>
          <w:sz w:val="24"/>
          <w:szCs w:val="24"/>
        </w:rPr>
        <w:t>форме электронного документа, уведомления о допущенных нарушениях требований, в соответствии с которыми должно быть представлено</w:t>
      </w:r>
      <w:r w:rsidRPr="006F796F">
        <w:rPr>
          <w:rFonts w:ascii="Arial" w:hAnsi="Arial" w:cs="Arial"/>
          <w:strike/>
          <w:sz w:val="24"/>
          <w:szCs w:val="24"/>
        </w:rPr>
        <w:t>-</w:t>
      </w:r>
      <w:r w:rsidRPr="006F796F">
        <w:rPr>
          <w:rFonts w:ascii="Arial" w:hAnsi="Arial" w:cs="Arial"/>
          <w:sz w:val="24"/>
          <w:szCs w:val="24"/>
        </w:rPr>
        <w:t>заявление (ходатайство) или направление уведомления об отказе в приеме к рассмотрению заявления (ходатайства) (в случае выявлен</w:t>
      </w:r>
      <w:r w:rsidRPr="006F796F">
        <w:rPr>
          <w:rFonts w:ascii="Arial" w:hAnsi="Arial" w:cs="Arial"/>
          <w:sz w:val="24"/>
          <w:szCs w:val="24"/>
        </w:rPr>
        <w:t>ия несоблюдения установленных условий признания действительности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квалифицированной подписи).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F796F">
        <w:rPr>
          <w:rFonts w:ascii="Arial" w:hAnsi="Arial" w:cs="Arial"/>
          <w:sz w:val="24"/>
          <w:szCs w:val="24"/>
          <w:u w:val="single"/>
        </w:rPr>
        <w:t>3.2. Возврат заявления (ходатайства) и приложенных к нему документов.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прием и регистрация заявлен</w:t>
      </w:r>
      <w:r w:rsidRPr="006F796F">
        <w:rPr>
          <w:rFonts w:ascii="Arial" w:hAnsi="Arial" w:cs="Arial"/>
          <w:sz w:val="24"/>
          <w:szCs w:val="24"/>
        </w:rPr>
        <w:t>ия (ходатайства) должностным лицом уполномоченного органа.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3.2.2. </w:t>
      </w:r>
      <w:proofErr w:type="gramStart"/>
      <w:r w:rsidRPr="006F796F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проверяет поступивший пакет документов на предмет выявления оснований, указанных в пункте 2.7 н</w:t>
      </w:r>
      <w:r w:rsidRPr="006F796F">
        <w:rPr>
          <w:rFonts w:ascii="Arial" w:hAnsi="Arial" w:cs="Arial"/>
          <w:sz w:val="24"/>
          <w:szCs w:val="24"/>
        </w:rPr>
        <w:t>астоящего административного регламента, и в случае их выявления подготавливает проект письма в адрес заявителя о возврате заявления (ходатайства) и приложенных к нему документов с указанием причины возврата (далее – письмо) и передает его на подпись руково</w:t>
      </w:r>
      <w:r w:rsidRPr="006F796F">
        <w:rPr>
          <w:rFonts w:ascii="Arial" w:hAnsi="Arial" w:cs="Arial"/>
          <w:sz w:val="24"/>
          <w:szCs w:val="24"/>
        </w:rPr>
        <w:t>дителю уполномоченного органа или уполномоченному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им должностному лицу.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случае отсутствия оснований, указанных в пункте 2.7 настоящего административного регламента, должностное лицо уполномоченного органа, ответственное за предоставление муниципальной ус</w:t>
      </w:r>
      <w:r w:rsidRPr="006F796F">
        <w:rPr>
          <w:rFonts w:ascii="Arial" w:hAnsi="Arial" w:cs="Arial"/>
          <w:sz w:val="24"/>
          <w:szCs w:val="24"/>
        </w:rPr>
        <w:t>луги, переходит к выполнению следующей административной процедуры, предусмотренной пунктом 3.3 настоящего административного регламента.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3.2.3. Руководитель уполномоченного органа или уполномоченное им должностное лицо рассматривает полученный проект письма</w:t>
      </w:r>
      <w:r w:rsidRPr="006F796F">
        <w:rPr>
          <w:rFonts w:ascii="Arial" w:hAnsi="Arial" w:cs="Arial"/>
          <w:sz w:val="24"/>
          <w:szCs w:val="24"/>
        </w:rPr>
        <w:t xml:space="preserve"> и в случае отсутствия замечаний подписывает его.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3.2.4. Должностное лицо уполномоченного органа, ответственное за предоставление муниципальной услуги, регистрирует письмо в установленном </w:t>
      </w:r>
      <w:r w:rsidRPr="006F796F">
        <w:rPr>
          <w:rFonts w:ascii="Arial" w:hAnsi="Arial" w:cs="Arial"/>
          <w:sz w:val="24"/>
          <w:szCs w:val="24"/>
        </w:rPr>
        <w:lastRenderedPageBreak/>
        <w:t>порядке и обеспечивает направление в адрес заявителя (вручение заяви</w:t>
      </w:r>
      <w:r w:rsidRPr="006F796F">
        <w:rPr>
          <w:rFonts w:ascii="Arial" w:hAnsi="Arial" w:cs="Arial"/>
          <w:sz w:val="24"/>
          <w:szCs w:val="24"/>
        </w:rPr>
        <w:t xml:space="preserve">телю, его представителю) данного письма и полученного от заявителя комплекта документов.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3.2.5. Максимальный срок исполнения административной </w:t>
      </w:r>
      <w:r w:rsidRPr="006F796F">
        <w:rPr>
          <w:rFonts w:ascii="Arial" w:hAnsi="Arial" w:cs="Arial"/>
          <w:sz w:val="24"/>
          <w:szCs w:val="24"/>
        </w:rPr>
        <w:br/>
        <w:t xml:space="preserve">процедуры – 30 дней со дня поступления заявления (ходатайства). (ч. 3 </w:t>
      </w:r>
      <w:r w:rsidRPr="006F796F">
        <w:rPr>
          <w:rFonts w:ascii="Arial" w:hAnsi="Arial" w:cs="Arial"/>
          <w:sz w:val="24"/>
          <w:szCs w:val="24"/>
        </w:rPr>
        <w:br/>
        <w:t xml:space="preserve">ст. 3 </w:t>
      </w:r>
      <w:proofErr w:type="spellStart"/>
      <w:r w:rsidRPr="006F796F">
        <w:rPr>
          <w:rFonts w:ascii="Arial" w:hAnsi="Arial" w:cs="Arial"/>
          <w:sz w:val="24"/>
          <w:szCs w:val="24"/>
        </w:rPr>
        <w:t>Фед</w:t>
      </w:r>
      <w:proofErr w:type="gramStart"/>
      <w:r w:rsidRPr="006F796F">
        <w:rPr>
          <w:rFonts w:ascii="Arial" w:hAnsi="Arial" w:cs="Arial"/>
          <w:sz w:val="24"/>
          <w:szCs w:val="24"/>
        </w:rPr>
        <w:t>.з</w:t>
      </w:r>
      <w:proofErr w:type="gramEnd"/>
      <w:r w:rsidRPr="006F796F">
        <w:rPr>
          <w:rFonts w:ascii="Arial" w:hAnsi="Arial" w:cs="Arial"/>
          <w:sz w:val="24"/>
          <w:szCs w:val="24"/>
        </w:rPr>
        <w:t>акона</w:t>
      </w:r>
      <w:proofErr w:type="spellEnd"/>
      <w:r w:rsidRPr="006F796F">
        <w:rPr>
          <w:rFonts w:ascii="Arial" w:hAnsi="Arial" w:cs="Arial"/>
          <w:sz w:val="24"/>
          <w:szCs w:val="24"/>
        </w:rPr>
        <w:t xml:space="preserve"> № 172-ФЗ)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3.2.6. Результ</w:t>
      </w:r>
      <w:r w:rsidRPr="006F796F">
        <w:rPr>
          <w:rFonts w:ascii="Arial" w:hAnsi="Arial" w:cs="Arial"/>
          <w:sz w:val="24"/>
          <w:szCs w:val="24"/>
        </w:rPr>
        <w:t>атом исполнения административной процедуры является возврат заявителю заявления (ходатайства) и прилагаемых к нему документов с указанием причин, послуживших основанием для отказа в принятии заявления (ходатайства) для рассмотрения.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F796F">
        <w:rPr>
          <w:rFonts w:ascii="Arial" w:hAnsi="Arial" w:cs="Arial"/>
          <w:sz w:val="24"/>
          <w:szCs w:val="24"/>
          <w:u w:val="single"/>
        </w:rPr>
        <w:t xml:space="preserve">3.3. Формирование и </w:t>
      </w:r>
      <w:r w:rsidRPr="006F796F">
        <w:rPr>
          <w:rFonts w:ascii="Arial" w:hAnsi="Arial" w:cs="Arial"/>
          <w:sz w:val="24"/>
          <w:szCs w:val="24"/>
          <w:u w:val="single"/>
        </w:rPr>
        <w:t>направление межведомственных запросов документов (информации), необходимых для рассмотрения заявления (ходатайства).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непредставление заявителем по собственной инициативе документов, предусмот</w:t>
      </w:r>
      <w:r w:rsidRPr="006F796F">
        <w:rPr>
          <w:rFonts w:ascii="Arial" w:hAnsi="Arial" w:cs="Arial"/>
          <w:sz w:val="24"/>
          <w:szCs w:val="24"/>
        </w:rPr>
        <w:t>ренных пунктом 2.5.2 настоящего административного регламента.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3.3.2. В случае если документы, предусмотренные пунктом 2.5.2 настоящего административного регламента, не были представлены заявителем по собственной инициативе, должностное лицо уполномоченного</w:t>
      </w:r>
      <w:r w:rsidRPr="006F796F">
        <w:rPr>
          <w:rFonts w:ascii="Arial" w:hAnsi="Arial" w:cs="Arial"/>
          <w:sz w:val="24"/>
          <w:szCs w:val="24"/>
        </w:rPr>
        <w:t xml:space="preserve">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3.3.3. В случае если заявителем самостоя</w:t>
      </w:r>
      <w:r w:rsidRPr="006F796F">
        <w:rPr>
          <w:rFonts w:ascii="Arial" w:hAnsi="Arial" w:cs="Arial"/>
          <w:sz w:val="24"/>
          <w:szCs w:val="24"/>
        </w:rPr>
        <w:t>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</w:t>
      </w:r>
      <w:r w:rsidRPr="006F796F">
        <w:rPr>
          <w:rFonts w:ascii="Arial" w:hAnsi="Arial" w:cs="Arial"/>
          <w:sz w:val="24"/>
          <w:szCs w:val="24"/>
        </w:rPr>
        <w:t>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3.3.4. Максимальный срок исполнения административной процедуры - 3 дня со дня окончания приема документов и регистрации заявления.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3.3.5. Результатом исполнения административной процедуры является формирование и направление межведомственных запросов документов.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  <w:u w:val="single"/>
        </w:rPr>
        <w:t>3.4. Рассмотрение заявления (ходатайства), принятие решения по итогам рассмотрения.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3.4.1. Основанием для начала выполнения </w:t>
      </w:r>
      <w:r w:rsidRPr="006F796F">
        <w:rPr>
          <w:rFonts w:ascii="Arial" w:hAnsi="Arial" w:cs="Arial"/>
          <w:sz w:val="24"/>
          <w:szCs w:val="24"/>
        </w:rPr>
        <w:t>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3.4.2. Должностное лицо уполномоченного орга</w:t>
      </w:r>
      <w:r w:rsidRPr="006F796F">
        <w:rPr>
          <w:rFonts w:ascii="Arial" w:hAnsi="Arial" w:cs="Arial"/>
          <w:sz w:val="24"/>
          <w:szCs w:val="24"/>
        </w:rPr>
        <w:t xml:space="preserve">на, ответственное за предоставление муниципальной услуги, рассматривает представленные документы на предмет отсутствия (наличия) оснований для отказа в предоставлении муниципальной услуги, предусмотренных </w:t>
      </w:r>
      <w:hyperlink r:id="rId15" w:history="1">
        <w:r w:rsidRPr="006F796F">
          <w:rPr>
            <w:rFonts w:ascii="Arial" w:hAnsi="Arial" w:cs="Arial"/>
            <w:sz w:val="24"/>
            <w:szCs w:val="24"/>
          </w:rPr>
          <w:t>пунктом 2.</w:t>
        </w:r>
      </w:hyperlink>
      <w:r w:rsidRPr="006F796F">
        <w:rPr>
          <w:rFonts w:ascii="Arial" w:hAnsi="Arial" w:cs="Arial"/>
          <w:sz w:val="24"/>
          <w:szCs w:val="24"/>
        </w:rPr>
        <w:t>8.2 настоящего административного регламента.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3.4.3. По итогам рассмотрения должностное лицо уполномоченного органа, ответственное за предоставление муниципальной </w:t>
      </w:r>
      <w:r w:rsidRPr="006F796F">
        <w:rPr>
          <w:rFonts w:ascii="Arial" w:hAnsi="Arial" w:cs="Arial"/>
          <w:sz w:val="24"/>
          <w:szCs w:val="24"/>
        </w:rPr>
        <w:t xml:space="preserve">услуги, готовит один из следующих документов: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а) в случае рассмотрения заявления об отнесении земель или земельного участка в составе таких земель к определенной категории земель: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1) проект решения об отнесении земель или земельного участка в составе таки</w:t>
      </w:r>
      <w:r w:rsidRPr="006F796F">
        <w:rPr>
          <w:rFonts w:ascii="Arial" w:hAnsi="Arial" w:cs="Arial"/>
          <w:sz w:val="24"/>
          <w:szCs w:val="24"/>
        </w:rPr>
        <w:t>х земель к определенной категории земель, в котором должны быть указаны: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основания для отнесения земель к определенной категории;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границы и описание местоположения земель, для земельных участков также их площадь и кадастровые номера;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lastRenderedPageBreak/>
        <w:t>- категория земель, к которой осуществляется отнесение земель или земельных участков в составе таких земель.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проект решения об отказе в отнесении земель или земельного участка к определенной категории земель - при наличии оснований для отказа в предоста</w:t>
      </w:r>
      <w:r w:rsidRPr="006F796F">
        <w:rPr>
          <w:rFonts w:ascii="Arial" w:hAnsi="Arial" w:cs="Arial"/>
          <w:sz w:val="24"/>
          <w:szCs w:val="24"/>
        </w:rPr>
        <w:t xml:space="preserve">влении муниципальной услуги, предусмотренных </w:t>
      </w:r>
      <w:hyperlink r:id="rId16" w:history="1">
        <w:r w:rsidRPr="006F796F">
          <w:rPr>
            <w:rFonts w:ascii="Arial" w:hAnsi="Arial" w:cs="Arial"/>
            <w:sz w:val="24"/>
            <w:szCs w:val="24"/>
          </w:rPr>
          <w:t>пунктом 2.</w:t>
        </w:r>
      </w:hyperlink>
      <w:r w:rsidRPr="006F796F">
        <w:rPr>
          <w:rFonts w:ascii="Arial" w:hAnsi="Arial" w:cs="Arial"/>
          <w:sz w:val="24"/>
          <w:szCs w:val="24"/>
        </w:rPr>
        <w:t>8.2 настоящего административного регламента.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б) в случае рассмотре</w:t>
      </w:r>
      <w:r w:rsidRPr="006F796F">
        <w:rPr>
          <w:rFonts w:ascii="Arial" w:hAnsi="Arial" w:cs="Arial"/>
          <w:sz w:val="24"/>
          <w:szCs w:val="24"/>
        </w:rPr>
        <w:t>ния ходатайства о переводе земель или земельного участка в составе таких земель из одной категории в другую: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1) проект решения о переводе земель или земельных участков в составе таких земель из одной категории в другую, в котором должны быть указаны: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осн</w:t>
      </w:r>
      <w:r w:rsidRPr="006F796F">
        <w:rPr>
          <w:rFonts w:ascii="Arial" w:hAnsi="Arial" w:cs="Arial"/>
          <w:sz w:val="24"/>
          <w:szCs w:val="24"/>
        </w:rPr>
        <w:t>ования изменения категории земель;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границы и описание местоположения земель, для земельных участков также их площадь и кадастровые номера;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категория земель, перевод из которой осуществляется;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категория земель, перевод в которую осуществляется.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2) про</w:t>
      </w:r>
      <w:r w:rsidRPr="006F796F">
        <w:rPr>
          <w:rFonts w:ascii="Arial" w:hAnsi="Arial" w:cs="Arial"/>
          <w:sz w:val="24"/>
          <w:szCs w:val="24"/>
        </w:rPr>
        <w:t xml:space="preserve">ект решения об отказе в переводе земель или земельных участков в составе таких земель из одной категории в другую - при наличии оснований для отказа в предоставлении муниципальной услуги, предусмотренных </w:t>
      </w:r>
      <w:hyperlink r:id="rId17" w:history="1">
        <w:r w:rsidRPr="006F796F">
          <w:rPr>
            <w:rFonts w:ascii="Arial" w:hAnsi="Arial" w:cs="Arial"/>
            <w:sz w:val="24"/>
            <w:szCs w:val="24"/>
          </w:rPr>
          <w:t>пунктом 2.</w:t>
        </w:r>
      </w:hyperlink>
      <w:r w:rsidRPr="006F796F">
        <w:rPr>
          <w:rFonts w:ascii="Arial" w:hAnsi="Arial" w:cs="Arial"/>
          <w:sz w:val="24"/>
          <w:szCs w:val="24"/>
        </w:rPr>
        <w:t>8.2 настоящего административного регламента.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</w:t>
      </w:r>
      <w:r w:rsidRPr="006F796F">
        <w:rPr>
          <w:rFonts w:ascii="Arial" w:hAnsi="Arial" w:cs="Arial"/>
          <w:sz w:val="24"/>
          <w:szCs w:val="24"/>
        </w:rPr>
        <w:t>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</w:t>
      </w:r>
      <w:r w:rsidRPr="006F796F">
        <w:rPr>
          <w:rFonts w:ascii="Arial" w:hAnsi="Arial" w:cs="Arial"/>
          <w:sz w:val="24"/>
          <w:szCs w:val="24"/>
        </w:rPr>
        <w:t xml:space="preserve">м повлекло отказ в предоставлении муниципальной услуги. 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3.4.4. </w:t>
      </w:r>
      <w:proofErr w:type="gramStart"/>
      <w:r w:rsidRPr="006F796F">
        <w:rPr>
          <w:rFonts w:ascii="Arial" w:hAnsi="Arial" w:cs="Arial"/>
          <w:sz w:val="24"/>
          <w:szCs w:val="24"/>
        </w:rPr>
        <w:t>Проект решения об отнесении земель или земельного участка в составе таких земель к определенной категории земель (о переводе земель или земельных участков в составе таких земель из одной катег</w:t>
      </w:r>
      <w:r w:rsidRPr="006F796F">
        <w:rPr>
          <w:rFonts w:ascii="Arial" w:hAnsi="Arial" w:cs="Arial"/>
          <w:sz w:val="24"/>
          <w:szCs w:val="24"/>
        </w:rPr>
        <w:t>ории в другую) или проект решения от отказе в отнесении земель или земельного участка к определенной категории земель (об отказе в переводе земель или земельных участков в составе таких земель из одной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796F">
        <w:rPr>
          <w:rFonts w:ascii="Arial" w:hAnsi="Arial" w:cs="Arial"/>
          <w:sz w:val="24"/>
          <w:szCs w:val="24"/>
        </w:rPr>
        <w:t>категории в другую) представляется должностным лицом у</w:t>
      </w:r>
      <w:r w:rsidRPr="006F796F">
        <w:rPr>
          <w:rFonts w:ascii="Arial" w:hAnsi="Arial" w:cs="Arial"/>
          <w:sz w:val="24"/>
          <w:szCs w:val="24"/>
        </w:rPr>
        <w:t>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  <w:proofErr w:type="gramEnd"/>
    </w:p>
    <w:p w:rsidR="00B75170" w:rsidRPr="006F796F" w:rsidRDefault="008C6AFA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3.4.5. Руководитель уполномоченного органа или уполномоченное им должностное лицо, рассмот</w:t>
      </w:r>
      <w:r w:rsidRPr="006F796F">
        <w:rPr>
          <w:rFonts w:ascii="Arial" w:hAnsi="Arial" w:cs="Arial"/>
          <w:sz w:val="24"/>
          <w:szCs w:val="24"/>
        </w:rPr>
        <w:t>рев полученные документы, в случае отсутствия замечаний подписывает соответствующее решение.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3.4.6.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3.4.7. Максимальный срок исполнения административной процедуры - 40 дней с момента получения должностным лицом уполномоченного органа, ответственным за предоставление муниципальной услуги, всех документов, в том числе полученных в рамках межведомственного</w:t>
      </w:r>
      <w:r w:rsidRPr="006F796F">
        <w:rPr>
          <w:rFonts w:ascii="Arial" w:hAnsi="Arial" w:cs="Arial"/>
          <w:sz w:val="24"/>
          <w:szCs w:val="24"/>
        </w:rPr>
        <w:t xml:space="preserve"> информационного взаимодействия, необходимых для предоставления муниципальной услуги.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3.4.8. Результатом исполнения административной процедуры является подписанный руководителем уполномоченного органа или уполномоченным им должностным лицом документ: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а) в </w:t>
      </w:r>
      <w:r w:rsidRPr="006F796F">
        <w:rPr>
          <w:rFonts w:ascii="Arial" w:hAnsi="Arial" w:cs="Arial"/>
          <w:sz w:val="24"/>
          <w:szCs w:val="24"/>
        </w:rPr>
        <w:t>случае обращения с заявлением об отнесении земель или земельного участка в составе таких земель к определенной категории земель: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1) решение уполномоченного органа об отнесении земель или земельного участка в составе таких земель к определенной категории зе</w:t>
      </w:r>
      <w:r w:rsidRPr="006F796F">
        <w:rPr>
          <w:rFonts w:ascii="Arial" w:hAnsi="Arial" w:cs="Arial"/>
          <w:sz w:val="24"/>
          <w:szCs w:val="24"/>
        </w:rPr>
        <w:t>мель;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lastRenderedPageBreak/>
        <w:t>2) решение уполномоченного органа об отказе в отнесении земель или земельного участка в составе таких земель к определенной категории земель;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б) в случае обращения с ходатайством о переводе земель или земельного участка в составе таких земель из одно</w:t>
      </w:r>
      <w:r w:rsidRPr="006F796F">
        <w:rPr>
          <w:rFonts w:ascii="Arial" w:hAnsi="Arial" w:cs="Arial"/>
          <w:sz w:val="24"/>
          <w:szCs w:val="24"/>
        </w:rPr>
        <w:t>й категории в другую: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1) решение уполномоченного органа о переводе земель или земельного участка в составе таких земель из одной категории в другую;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2) решение уполномоченного органа об отказе в переводе земель или земельного участка в составе таких земель</w:t>
      </w:r>
      <w:r w:rsidRPr="006F796F">
        <w:rPr>
          <w:rFonts w:cs="Arial"/>
          <w:sz w:val="24"/>
          <w:szCs w:val="24"/>
        </w:rPr>
        <w:t xml:space="preserve"> из одной категории в другую.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F796F">
        <w:rPr>
          <w:rFonts w:ascii="Arial" w:hAnsi="Arial" w:cs="Arial"/>
          <w:sz w:val="24"/>
          <w:szCs w:val="24"/>
          <w:u w:val="single"/>
        </w:rPr>
        <w:t xml:space="preserve">3.5. Выдача (направление) результата предоставления </w:t>
      </w:r>
      <w:proofErr w:type="gramStart"/>
      <w:r w:rsidRPr="006F796F">
        <w:rPr>
          <w:rFonts w:ascii="Arial" w:hAnsi="Arial" w:cs="Arial"/>
          <w:sz w:val="24"/>
          <w:szCs w:val="24"/>
          <w:u w:val="single"/>
        </w:rPr>
        <w:t>муниципальной</w:t>
      </w:r>
      <w:proofErr w:type="gramEnd"/>
      <w:r w:rsidRPr="006F796F">
        <w:rPr>
          <w:rFonts w:ascii="Arial" w:hAnsi="Arial" w:cs="Arial"/>
          <w:sz w:val="24"/>
          <w:szCs w:val="24"/>
          <w:u w:val="single"/>
        </w:rPr>
        <w:t xml:space="preserve"> слуги заявителю.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3.5.1. Основанием для начала административной процедуры является принятие уполномоченным органом решения о предоставлении либо об отказе в </w:t>
      </w:r>
      <w:r w:rsidRPr="006F796F">
        <w:rPr>
          <w:rFonts w:cs="Arial"/>
          <w:sz w:val="24"/>
          <w:szCs w:val="24"/>
        </w:rPr>
        <w:t>предоставлении муниципальной услуги.</w:t>
      </w:r>
    </w:p>
    <w:p w:rsidR="00B75170" w:rsidRPr="006F796F" w:rsidRDefault="008C6AF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3.5.2.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(ходатайстве) способом: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посред</w:t>
      </w:r>
      <w:r w:rsidRPr="006F796F">
        <w:rPr>
          <w:rFonts w:ascii="Arial" w:hAnsi="Arial" w:cs="Arial"/>
          <w:sz w:val="24"/>
          <w:szCs w:val="24"/>
        </w:rPr>
        <w:t>ством почтового отправления (по адресу, указанному в заявлении (ходатайстве));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в виде элект</w:t>
      </w:r>
      <w:r w:rsidRPr="006F796F">
        <w:rPr>
          <w:rFonts w:ascii="Arial" w:hAnsi="Arial" w:cs="Arial"/>
          <w:sz w:val="24"/>
          <w:szCs w:val="24"/>
        </w:rPr>
        <w:t>ронного документа, размещенного в личном кабинете на Едином портале государственных и муниципальных услуг;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 случае представления заявлени</w:t>
      </w:r>
      <w:r w:rsidRPr="006F796F">
        <w:rPr>
          <w:rFonts w:ascii="Arial" w:hAnsi="Arial" w:cs="Arial"/>
          <w:sz w:val="24"/>
          <w:szCs w:val="24"/>
        </w:rPr>
        <w:t>я через МФЦ решение направляется в МФЦ для его передачи заявителю, если им не указан иной способ его получения.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3.5.3. Максимальный срок исполнения административной </w:t>
      </w:r>
      <w:r w:rsidRPr="006F796F">
        <w:rPr>
          <w:rFonts w:ascii="Arial" w:hAnsi="Arial" w:cs="Arial"/>
          <w:sz w:val="24"/>
          <w:szCs w:val="24"/>
        </w:rPr>
        <w:br/>
        <w:t xml:space="preserve">процедуры - 10 дней </w:t>
      </w:r>
      <w:proofErr w:type="gramStart"/>
      <w:r w:rsidRPr="006F796F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6F796F">
        <w:rPr>
          <w:rFonts w:ascii="Arial" w:hAnsi="Arial" w:cs="Arial"/>
          <w:sz w:val="24"/>
          <w:szCs w:val="24"/>
        </w:rPr>
        <w:t xml:space="preserve"> руководителем уполномоченного органа или уполномоченны</w:t>
      </w:r>
      <w:r w:rsidRPr="006F796F">
        <w:rPr>
          <w:rFonts w:ascii="Arial" w:hAnsi="Arial" w:cs="Arial"/>
          <w:sz w:val="24"/>
          <w:szCs w:val="24"/>
        </w:rPr>
        <w:t>м им должностным лицом соответствующего решения о предоставлении (об отказе в предоставлении) муниципальной услуги.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3.5.4. Результатом исполнения административной процедуры является выдача (направление) заявителю результата предоставления муниципальной усл</w:t>
      </w:r>
      <w:r w:rsidRPr="006F796F">
        <w:rPr>
          <w:rFonts w:ascii="Arial" w:hAnsi="Arial" w:cs="Arial"/>
          <w:sz w:val="24"/>
          <w:szCs w:val="24"/>
        </w:rPr>
        <w:t xml:space="preserve">уги, указанного в пункт 3.4.8 настоящего административного регламента. 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F796F">
        <w:rPr>
          <w:rFonts w:ascii="Arial" w:hAnsi="Arial" w:cs="Arial"/>
          <w:sz w:val="24"/>
          <w:szCs w:val="24"/>
          <w:u w:val="single"/>
        </w:rPr>
        <w:t>3.6.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3.6.1. При предоставлении</w:t>
      </w:r>
      <w:r w:rsidRPr="006F796F">
        <w:rPr>
          <w:rFonts w:ascii="Arial" w:hAnsi="Arial" w:cs="Arial"/>
          <w:sz w:val="24"/>
          <w:szCs w:val="24"/>
        </w:rPr>
        <w:t xml:space="preserve">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</w:t>
      </w:r>
      <w:r w:rsidRPr="006F796F">
        <w:rPr>
          <w:rFonts w:ascii="Arial" w:hAnsi="Arial" w:cs="Arial"/>
          <w:sz w:val="24"/>
          <w:szCs w:val="24"/>
        </w:rPr>
        <w:t xml:space="preserve"> услуги;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6F796F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формирование запроса;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</w:t>
      </w:r>
      <w:r w:rsidRPr="006F796F">
        <w:rPr>
          <w:rFonts w:ascii="Arial" w:hAnsi="Arial" w:cs="Arial"/>
          <w:sz w:val="24"/>
          <w:szCs w:val="24"/>
        </w:rPr>
        <w:t>ьной услуги;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 xml:space="preserve">осуществление оценки качества предоставления муниципальной услуги;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lastRenderedPageBreak/>
        <w:t>досудебное (внесудебное) обжалование решений и действий (бездействия) о</w:t>
      </w:r>
      <w:r w:rsidRPr="006F796F">
        <w:rPr>
          <w:rFonts w:ascii="Arial" w:hAnsi="Arial" w:cs="Arial"/>
          <w:sz w:val="24"/>
          <w:szCs w:val="24"/>
        </w:rPr>
        <w:t>ргана (организации), должностного лица органа (организации) либо муниципального служащего;</w:t>
      </w:r>
      <w:proofErr w:type="gramEnd"/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</w:t>
      </w:r>
      <w:r w:rsidRPr="006F796F">
        <w:rPr>
          <w:rFonts w:ascii="Arial" w:hAnsi="Arial" w:cs="Arial"/>
          <w:sz w:val="24"/>
          <w:szCs w:val="24"/>
        </w:rPr>
        <w:t>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предъявление заявителю варианта предоставления муниципальной услуги, предусмотренного административным регламентом пред</w:t>
      </w:r>
      <w:r w:rsidRPr="006F796F">
        <w:rPr>
          <w:rFonts w:ascii="Arial" w:hAnsi="Arial" w:cs="Arial"/>
          <w:sz w:val="24"/>
          <w:szCs w:val="24"/>
        </w:rPr>
        <w:t xml:space="preserve">оставления муниципальной услуги.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3.6.2.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</w:t>
      </w:r>
      <w:r w:rsidRPr="006F796F">
        <w:rPr>
          <w:rFonts w:ascii="Arial" w:hAnsi="Arial" w:cs="Arial"/>
          <w:sz w:val="24"/>
          <w:szCs w:val="24"/>
        </w:rPr>
        <w:t xml:space="preserve">ательные к заполнению поля отмечаются звездочкой.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3.6.3.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</w:t>
      </w:r>
      <w:r w:rsidRPr="006F796F">
        <w:rPr>
          <w:rFonts w:ascii="Arial" w:hAnsi="Arial" w:cs="Arial"/>
          <w:sz w:val="24"/>
          <w:szCs w:val="24"/>
        </w:rPr>
        <w:t>ых услуг.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3.6.4.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3.6.5. Заявителю в качестве результата пр</w:t>
      </w:r>
      <w:r w:rsidRPr="006F796F">
        <w:rPr>
          <w:rFonts w:ascii="Arial" w:hAnsi="Arial" w:cs="Arial"/>
          <w:sz w:val="24"/>
          <w:szCs w:val="24"/>
        </w:rPr>
        <w:t xml:space="preserve">едоставления услуги обеспечивается по его выбору возможность: 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 w:rsidRPr="006F796F">
        <w:rPr>
          <w:rFonts w:ascii="Arial" w:hAnsi="Arial" w:cs="Arial"/>
          <w:sz w:val="24"/>
          <w:szCs w:val="24"/>
        </w:rPr>
        <w:br/>
        <w:t xml:space="preserve">и муниципальных услуг электронного </w:t>
      </w:r>
      <w:r w:rsidRPr="006F796F">
        <w:rPr>
          <w:rFonts w:ascii="Arial" w:hAnsi="Arial" w:cs="Arial"/>
          <w:sz w:val="24"/>
          <w:szCs w:val="24"/>
        </w:rPr>
        <w:t>документа в машиночитаемом формате, подписанного квалифицированной подписью со стороны уполномоченного органа.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</w:t>
      </w:r>
      <w:r w:rsidRPr="006F796F">
        <w:rPr>
          <w:rFonts w:ascii="Arial" w:hAnsi="Arial" w:cs="Arial"/>
          <w:sz w:val="24"/>
          <w:szCs w:val="24"/>
        </w:rPr>
        <w:t>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B75170" w:rsidRPr="006F796F" w:rsidRDefault="008C6A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</w:t>
      </w:r>
      <w:r w:rsidRPr="006F796F">
        <w:rPr>
          <w:rFonts w:ascii="Arial" w:hAnsi="Arial" w:cs="Arial"/>
          <w:sz w:val="24"/>
          <w:szCs w:val="24"/>
        </w:rPr>
        <w:t>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B75170" w:rsidRPr="006F796F" w:rsidRDefault="008C6AF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</w:t>
      </w:r>
      <w:r w:rsidRPr="006F796F">
        <w:rPr>
          <w:rFonts w:ascii="Arial" w:hAnsi="Arial" w:cs="Arial"/>
          <w:sz w:val="24"/>
          <w:szCs w:val="24"/>
        </w:rPr>
        <w:t>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B75170" w:rsidRPr="006F796F" w:rsidRDefault="00B75170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right"/>
        <w:outlineLvl w:val="1"/>
        <w:rPr>
          <w:rFonts w:cs="Arial"/>
          <w:sz w:val="24"/>
          <w:szCs w:val="24"/>
        </w:rPr>
      </w:pPr>
    </w:p>
    <w:p w:rsidR="00B75170" w:rsidRPr="006F796F" w:rsidRDefault="008C6AFA">
      <w:pPr>
        <w:pStyle w:val="ConsPlusNormal"/>
        <w:ind w:firstLine="709"/>
        <w:jc w:val="right"/>
        <w:outlineLvl w:val="1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Приложение № 1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к административному регламенту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предоставления </w:t>
      </w:r>
      <w:proofErr w:type="gramStart"/>
      <w:r w:rsidRPr="006F796F">
        <w:rPr>
          <w:rFonts w:cs="Arial"/>
          <w:sz w:val="24"/>
          <w:szCs w:val="24"/>
        </w:rPr>
        <w:t>муниципальной</w:t>
      </w:r>
      <w:proofErr w:type="gramEnd"/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услуги «Отнесение земель или земельных участков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в составе таких земель к определенной категории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земель или перевод земель и земельных участков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в составе таких земель из одной </w:t>
      </w:r>
      <w:r w:rsidRPr="006F796F">
        <w:rPr>
          <w:rFonts w:cs="Arial"/>
          <w:sz w:val="24"/>
          <w:szCs w:val="24"/>
        </w:rPr>
        <w:t>категории в другую»</w:t>
      </w:r>
    </w:p>
    <w:p w:rsidR="00B75170" w:rsidRPr="006F796F" w:rsidRDefault="00B75170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rPr>
          <w:rFonts w:cs="Arial"/>
          <w:sz w:val="24"/>
          <w:szCs w:val="24"/>
        </w:rPr>
      </w:pPr>
      <w:bookmarkStart w:id="4" w:name="P3671"/>
      <w:bookmarkEnd w:id="4"/>
    </w:p>
    <w:p w:rsidR="00B75170" w:rsidRPr="006F796F" w:rsidRDefault="008C6AFA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Заявление</w:t>
      </w:r>
    </w:p>
    <w:p w:rsidR="00B75170" w:rsidRPr="006F796F" w:rsidRDefault="008C6AFA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об отнесении земель или земельного участка в составе таких земель к определенной категории земель</w:t>
      </w:r>
    </w:p>
    <w:p w:rsidR="00B75170" w:rsidRPr="006F796F" w:rsidRDefault="00B7517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71"/>
        <w:gridCol w:w="363"/>
        <w:gridCol w:w="567"/>
        <w:gridCol w:w="204"/>
        <w:gridCol w:w="362"/>
        <w:gridCol w:w="772"/>
        <w:gridCol w:w="425"/>
        <w:gridCol w:w="1071"/>
        <w:gridCol w:w="1701"/>
      </w:tblGrid>
      <w:tr w:rsidR="00B75170" w:rsidRPr="006F796F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кому:</w:t>
            </w:r>
          </w:p>
        </w:tc>
      </w:tr>
      <w:tr w:rsidR="00B75170" w:rsidRPr="006F796F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(должность руководителя уполномоченного органа, наименование уполномоченного органа)</w:t>
            </w:r>
          </w:p>
        </w:tc>
      </w:tr>
      <w:tr w:rsidR="00B75170" w:rsidRPr="006F796F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от кого:</w:t>
            </w:r>
          </w:p>
        </w:tc>
      </w:tr>
      <w:tr w:rsidR="00B75170" w:rsidRPr="006F796F">
        <w:trPr>
          <w:trHeight w:val="1074"/>
        </w:trPr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 xml:space="preserve">(для физических </w:t>
            </w:r>
            <w:r w:rsidRPr="006F796F">
              <w:rPr>
                <w:rFonts w:ascii="Arial" w:hAnsi="Arial" w:cs="Arial"/>
                <w:sz w:val="24"/>
                <w:szCs w:val="24"/>
              </w:rPr>
              <w:t>лиц:</w:t>
            </w:r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ФИО, данные документа, удостоверяющего личность; для юридических лиц и ИП: наименование ЮЛ, ИП; ОГРН, ОГРНИП,  ИНН)</w:t>
            </w:r>
            <w:proofErr w:type="gramEnd"/>
          </w:p>
        </w:tc>
      </w:tr>
      <w:tr w:rsidR="00B75170" w:rsidRPr="006F796F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(адрес, e-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, телефон)</w:t>
            </w:r>
          </w:p>
        </w:tc>
      </w:tr>
      <w:tr w:rsidR="00B75170" w:rsidRPr="006F796F">
        <w:tc>
          <w:tcPr>
            <w:tcW w:w="907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170" w:rsidRPr="006F796F" w:rsidRDefault="008C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:rsidR="00B75170" w:rsidRPr="006F796F" w:rsidRDefault="008C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об отнесении земель или земельного участка </w:t>
            </w:r>
          </w:p>
          <w:p w:rsidR="00B75170" w:rsidRPr="006F796F" w:rsidRDefault="008C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к определенной категории земель</w:t>
            </w:r>
          </w:p>
        </w:tc>
      </w:tr>
      <w:tr w:rsidR="00B75170" w:rsidRPr="006F796F">
        <w:tc>
          <w:tcPr>
            <w:tcW w:w="907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lastRenderedPageBreak/>
              <w:t>Прошу отнести земли</w:t>
            </w:r>
            <w:r w:rsidRPr="006F796F">
              <w:rPr>
                <w:rFonts w:ascii="Arial" w:hAnsi="Arial" w:cs="Arial"/>
                <w:sz w:val="24"/>
                <w:szCs w:val="24"/>
              </w:rPr>
              <w:t xml:space="preserve"> (земельный участок):</w:t>
            </w:r>
          </w:p>
        </w:tc>
      </w:tr>
      <w:tr w:rsidR="00B75170" w:rsidRPr="006F796F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расположенные</w:t>
            </w:r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 xml:space="preserve"> адресу (местоположение)</w:t>
            </w:r>
          </w:p>
        </w:tc>
        <w:tc>
          <w:tcPr>
            <w:tcW w:w="433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площадью</w:t>
            </w:r>
          </w:p>
        </w:tc>
        <w:tc>
          <w:tcPr>
            <w:tcW w:w="4331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с кадастровым номером</w:t>
            </w:r>
          </w:p>
        </w:tc>
        <w:tc>
          <w:tcPr>
            <w:tcW w:w="4331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к категории земель</w:t>
            </w:r>
          </w:p>
        </w:tc>
        <w:tc>
          <w:tcPr>
            <w:tcW w:w="4331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(указывается категория земель, к которой предполагается отнести земельный участок)</w:t>
            </w:r>
          </w:p>
        </w:tc>
      </w:tr>
      <w:tr w:rsidR="00B75170" w:rsidRPr="006F796F">
        <w:tc>
          <w:tcPr>
            <w:tcW w:w="510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Земли (земельный участок) принадлежат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rPr>
          <w:trHeight w:val="529"/>
        </w:trPr>
        <w:tc>
          <w:tcPr>
            <w:tcW w:w="510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(указывается правообладатель земли (земельного участка))</w:t>
            </w:r>
          </w:p>
        </w:tc>
      </w:tr>
      <w:tr w:rsidR="00B75170" w:rsidRPr="006F796F">
        <w:tc>
          <w:tcPr>
            <w:tcW w:w="510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на праве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(указывается право на землю (земельный участок))</w:t>
            </w:r>
          </w:p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907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Результат услуги выдать следующим способом:</w:t>
            </w:r>
          </w:p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6"/>
              <w:gridCol w:w="1566"/>
            </w:tblGrid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выдать на бумажном носителе в уполномоченном органе, в МФЦ, расположенном по адресу: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направить в форме электронного документа в личный кабинет на ЕПГУ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 xml:space="preserve">направить в форме электронного документа </w:t>
                  </w:r>
                  <w:proofErr w:type="gramStart"/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B75170" w:rsidRPr="006F796F" w:rsidRDefault="008C6AF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электронный адрес: e-</w:t>
                  </w:r>
                  <w:proofErr w:type="spellStart"/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 xml:space="preserve">разместить на официальном сайте, ссылка на который направляется уполномоченным органом заявителю посредством </w:t>
                  </w: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электронной почты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rPr>
                <w:trHeight w:val="495"/>
              </w:trPr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направить на бумажном носителе на почтовый адрес: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8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Указывается один из перечисленных способов</w:t>
                  </w:r>
                </w:p>
              </w:tc>
            </w:tr>
          </w:tbl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В отношении несовершеннолетнего:</w:t>
            </w:r>
          </w:p>
        </w:tc>
      </w:tr>
      <w:tr w:rsidR="00B75170" w:rsidRPr="006F796F"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выдать лично заявителю, являющемуся законным представителем несовершеннолетнего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выдать законному </w:t>
            </w:r>
            <w:r w:rsidRPr="006F796F">
              <w:rPr>
                <w:rFonts w:ascii="Arial" w:hAnsi="Arial" w:cs="Arial"/>
                <w:sz w:val="24"/>
                <w:szCs w:val="24"/>
              </w:rPr>
              <w:t>представителю несовершеннолетнего, не являющегося заявителем,</w:t>
            </w: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ФИО ___________________________________________</w:t>
            </w: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документ, удостоверяющий личность _________________</w:t>
            </w: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B75170" w:rsidRPr="006F796F">
        <w:tc>
          <w:tcPr>
            <w:tcW w:w="9071" w:type="dxa"/>
            <w:gridSpan w:val="10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Приложения:</w:t>
            </w:r>
          </w:p>
        </w:tc>
        <w:tc>
          <w:tcPr>
            <w:tcW w:w="6236" w:type="dxa"/>
            <w:gridSpan w:val="9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rPr>
          <w:trHeight w:val="760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9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(документы, которые представил заявитель)</w:t>
            </w:r>
          </w:p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3606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(должность, при наличии)</w:t>
            </w:r>
          </w:p>
        </w:tc>
        <w:tc>
          <w:tcPr>
            <w:tcW w:w="93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(фамилия и инициалы)</w:t>
            </w:r>
          </w:p>
        </w:tc>
      </w:tr>
      <w:tr w:rsidR="00B75170" w:rsidRPr="006F796F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both"/>
        <w:outlineLvl w:val="1"/>
        <w:rPr>
          <w:rFonts w:cs="Arial"/>
          <w:sz w:val="24"/>
          <w:szCs w:val="24"/>
        </w:rPr>
      </w:pPr>
    </w:p>
    <w:p w:rsidR="00B75170" w:rsidRPr="006F796F" w:rsidRDefault="00B75170">
      <w:pPr>
        <w:pStyle w:val="ConsPlusNormal"/>
        <w:ind w:firstLine="709"/>
        <w:jc w:val="right"/>
        <w:outlineLvl w:val="1"/>
        <w:rPr>
          <w:rFonts w:cs="Arial"/>
          <w:sz w:val="24"/>
          <w:szCs w:val="24"/>
        </w:rPr>
      </w:pPr>
    </w:p>
    <w:p w:rsidR="00B75170" w:rsidRPr="006F796F" w:rsidRDefault="008C6AFA">
      <w:pPr>
        <w:pStyle w:val="ConsPlusNormal"/>
        <w:ind w:firstLine="709"/>
        <w:jc w:val="right"/>
        <w:outlineLvl w:val="1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Приложение № 2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к административному регламенту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предоставления </w:t>
      </w:r>
      <w:proofErr w:type="gramStart"/>
      <w:r w:rsidRPr="006F796F">
        <w:rPr>
          <w:rFonts w:cs="Arial"/>
          <w:sz w:val="24"/>
          <w:szCs w:val="24"/>
        </w:rPr>
        <w:t>муниципальной</w:t>
      </w:r>
      <w:proofErr w:type="gramEnd"/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услуги «Отнесение земель или </w:t>
      </w:r>
      <w:r w:rsidRPr="006F796F">
        <w:rPr>
          <w:rFonts w:cs="Arial"/>
          <w:sz w:val="24"/>
          <w:szCs w:val="24"/>
        </w:rPr>
        <w:t>земельных участков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в составе таких земель к определенной категории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земель или перевод земель и земельных участков</w:t>
      </w:r>
    </w:p>
    <w:p w:rsidR="00B75170" w:rsidRPr="006F796F" w:rsidRDefault="008C6AFA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>в составе таких земель из одной категории в другую»</w:t>
      </w:r>
    </w:p>
    <w:p w:rsidR="00B75170" w:rsidRPr="006F796F" w:rsidRDefault="00B75170">
      <w:pPr>
        <w:pStyle w:val="ConsPlusNormal"/>
        <w:ind w:firstLine="709"/>
        <w:jc w:val="right"/>
        <w:rPr>
          <w:rFonts w:cs="Arial"/>
          <w:sz w:val="24"/>
          <w:szCs w:val="24"/>
        </w:rPr>
      </w:pPr>
    </w:p>
    <w:tbl>
      <w:tblPr>
        <w:tblW w:w="0" w:type="auto"/>
        <w:tblInd w:w="38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1"/>
      </w:tblGrid>
      <w:tr w:rsidR="00B75170" w:rsidRPr="006F796F">
        <w:tc>
          <w:tcPr>
            <w:tcW w:w="5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кому:</w:t>
            </w:r>
          </w:p>
        </w:tc>
      </w:tr>
      <w:tr w:rsidR="00B75170" w:rsidRPr="006F796F">
        <w:tc>
          <w:tcPr>
            <w:tcW w:w="518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(должность руководителя уполномоченного органа, наименование уполномоченного орга</w:t>
            </w:r>
            <w:r w:rsidRPr="006F796F">
              <w:rPr>
                <w:rFonts w:ascii="Arial" w:hAnsi="Arial" w:cs="Arial"/>
                <w:sz w:val="24"/>
                <w:szCs w:val="24"/>
              </w:rPr>
              <w:t>на)</w:t>
            </w:r>
          </w:p>
        </w:tc>
      </w:tr>
      <w:tr w:rsidR="00B75170" w:rsidRPr="006F796F">
        <w:tc>
          <w:tcPr>
            <w:tcW w:w="51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от кого:</w:t>
            </w:r>
          </w:p>
        </w:tc>
      </w:tr>
      <w:tr w:rsidR="00B75170" w:rsidRPr="006F796F">
        <w:trPr>
          <w:trHeight w:val="1074"/>
        </w:trPr>
        <w:tc>
          <w:tcPr>
            <w:tcW w:w="518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(для физических лиц:</w:t>
            </w:r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ФИО, данные документа, удостоверяющего личность; для юридических лиц и ИП: наименование ЮЛ, ИП; ОГРН, ОГРНИП,  ИНН)</w:t>
            </w:r>
            <w:proofErr w:type="gramEnd"/>
          </w:p>
        </w:tc>
      </w:tr>
      <w:tr w:rsidR="00B75170" w:rsidRPr="006F796F">
        <w:tc>
          <w:tcPr>
            <w:tcW w:w="518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(адрес, e-</w:t>
            </w:r>
            <w:proofErr w:type="spellStart"/>
            <w:r w:rsidRPr="006F796F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6F796F">
              <w:rPr>
                <w:rFonts w:ascii="Arial" w:hAnsi="Arial" w:cs="Arial"/>
                <w:sz w:val="24"/>
                <w:szCs w:val="24"/>
              </w:rPr>
              <w:t>, телефон)</w:t>
            </w:r>
          </w:p>
        </w:tc>
      </w:tr>
    </w:tbl>
    <w:p w:rsidR="00B75170" w:rsidRPr="006F796F" w:rsidRDefault="00B75170">
      <w:pPr>
        <w:pStyle w:val="ConsPlusNormal"/>
        <w:ind w:firstLine="709"/>
        <w:jc w:val="both"/>
        <w:rPr>
          <w:rFonts w:cs="Arial"/>
          <w:sz w:val="24"/>
          <w:szCs w:val="24"/>
        </w:rPr>
      </w:pPr>
      <w:bookmarkStart w:id="5" w:name="P3735"/>
      <w:bookmarkEnd w:id="5"/>
    </w:p>
    <w:p w:rsidR="00B75170" w:rsidRPr="006F796F" w:rsidRDefault="008C6AFA">
      <w:pPr>
        <w:pStyle w:val="ConsPlusNormal"/>
        <w:ind w:firstLine="709"/>
        <w:jc w:val="center"/>
        <w:rPr>
          <w:rFonts w:cs="Arial"/>
          <w:sz w:val="24"/>
          <w:szCs w:val="24"/>
        </w:rPr>
      </w:pPr>
      <w:r w:rsidRPr="006F796F">
        <w:rPr>
          <w:rFonts w:cs="Arial"/>
          <w:sz w:val="24"/>
          <w:szCs w:val="24"/>
        </w:rPr>
        <w:t xml:space="preserve">Ходатайство  </w:t>
      </w:r>
    </w:p>
    <w:p w:rsidR="00B75170" w:rsidRPr="006F796F" w:rsidRDefault="008C6AFA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о переводе земель из одной категории в другую /</w:t>
      </w:r>
    </w:p>
    <w:p w:rsidR="00B75170" w:rsidRPr="006F796F" w:rsidRDefault="008C6AFA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6F796F">
        <w:rPr>
          <w:rFonts w:ascii="Arial" w:hAnsi="Arial" w:cs="Arial"/>
          <w:sz w:val="24"/>
          <w:szCs w:val="24"/>
        </w:rPr>
        <w:t>(</w:t>
      </w:r>
      <w:r w:rsidRPr="006F796F">
        <w:rPr>
          <w:rFonts w:ascii="Arial" w:hAnsi="Arial" w:cs="Arial"/>
          <w:sz w:val="24"/>
          <w:szCs w:val="24"/>
        </w:rPr>
        <w:t xml:space="preserve">о переводе земельных участков из состава земель </w:t>
      </w:r>
      <w:proofErr w:type="gramEnd"/>
    </w:p>
    <w:p w:rsidR="00B75170" w:rsidRPr="006F796F" w:rsidRDefault="008C6AFA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F796F">
        <w:rPr>
          <w:rFonts w:ascii="Arial" w:hAnsi="Arial" w:cs="Arial"/>
          <w:sz w:val="24"/>
          <w:szCs w:val="24"/>
        </w:rPr>
        <w:t>одной категории в другую)</w:t>
      </w:r>
    </w:p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567"/>
        <w:gridCol w:w="1133"/>
        <w:gridCol w:w="567"/>
        <w:gridCol w:w="568"/>
        <w:gridCol w:w="1133"/>
        <w:gridCol w:w="1701"/>
      </w:tblGrid>
      <w:tr w:rsidR="00B75170" w:rsidRPr="006F796F">
        <w:tc>
          <w:tcPr>
            <w:tcW w:w="9071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lastRenderedPageBreak/>
              <w:t>Прошу перевести земли (земельный участок):</w:t>
            </w:r>
          </w:p>
        </w:tc>
      </w:tr>
      <w:tr w:rsidR="00B75170" w:rsidRPr="006F796F">
        <w:tc>
          <w:tcPr>
            <w:tcW w:w="5669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F796F">
              <w:rPr>
                <w:rFonts w:ascii="Arial" w:hAnsi="Arial" w:cs="Arial"/>
                <w:sz w:val="24"/>
                <w:szCs w:val="24"/>
              </w:rPr>
              <w:t>расположенные</w:t>
            </w:r>
            <w:proofErr w:type="gramEnd"/>
            <w:r w:rsidRPr="006F796F">
              <w:rPr>
                <w:rFonts w:ascii="Arial" w:hAnsi="Arial" w:cs="Arial"/>
                <w:sz w:val="24"/>
                <w:szCs w:val="24"/>
              </w:rPr>
              <w:t xml:space="preserve"> по адресу (местоположение)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площадью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с кадастровым номером</w:t>
            </w:r>
          </w:p>
        </w:tc>
        <w:tc>
          <w:tcPr>
            <w:tcW w:w="566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из категории земель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(указывается категория земель, к </w:t>
            </w:r>
            <w:r w:rsidRPr="006F796F">
              <w:rPr>
                <w:rFonts w:ascii="Arial" w:hAnsi="Arial" w:cs="Arial"/>
                <w:sz w:val="24"/>
                <w:szCs w:val="24"/>
              </w:rPr>
              <w:t>которой принадлежит земельный участок)</w:t>
            </w: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в категорию земель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(указывается категория земель, в которую планируется осуществить перевод земельного участка)</w:t>
            </w: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в связи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(указывается обоснование перевода земельного участка с указанием на положения Федерального </w:t>
            </w:r>
            <w:hyperlink r:id="rId18" w:history="1">
              <w:r w:rsidRPr="006F796F">
                <w:rPr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Pr="006F796F">
              <w:rPr>
                <w:rFonts w:ascii="Arial" w:hAnsi="Arial" w:cs="Arial"/>
                <w:sz w:val="24"/>
                <w:szCs w:val="24"/>
              </w:rPr>
              <w:t xml:space="preserve"> от 21.12.2004 </w:t>
            </w:r>
            <w:r w:rsidRPr="006F796F">
              <w:rPr>
                <w:rFonts w:ascii="Arial" w:hAnsi="Arial" w:cs="Arial"/>
                <w:sz w:val="24"/>
                <w:szCs w:val="24"/>
              </w:rPr>
              <w:br/>
              <w:t>N 172-ФЗ)</w:t>
            </w:r>
          </w:p>
        </w:tc>
      </w:tr>
      <w:tr w:rsidR="00B75170" w:rsidRPr="006F796F">
        <w:tc>
          <w:tcPr>
            <w:tcW w:w="510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Земли (земельный участок) принадлежат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510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(указывается </w:t>
            </w:r>
            <w:r w:rsidRPr="006F796F">
              <w:rPr>
                <w:rFonts w:ascii="Arial" w:hAnsi="Arial" w:cs="Arial"/>
                <w:sz w:val="24"/>
                <w:szCs w:val="24"/>
              </w:rPr>
              <w:t>правообладатель земли (земельного участка))</w:t>
            </w: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на праве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          (указывается право на землю (земельный участок))</w:t>
            </w:r>
          </w:p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Результат услуги выдать следующим способом:</w:t>
            </w:r>
          </w:p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6"/>
              <w:gridCol w:w="1566"/>
            </w:tblGrid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выдать на бумажном носителе в уполномоченном органе, в МФЦ, расположенном по адресу: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направить в форме электронного документа в личный кабинет на ЕПГУ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 xml:space="preserve">направить в форме электронного документа </w:t>
                  </w:r>
                  <w:proofErr w:type="gramStart"/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B75170" w:rsidRPr="006F796F" w:rsidRDefault="008C6AFA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электронный адрес: e-</w:t>
                  </w:r>
                  <w:proofErr w:type="spellStart"/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разместить на официальном сайте, ссылка на который направляется уполномоченным органом заявителю посредством электро</w:t>
                  </w: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>нной почты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rPr>
                <w:trHeight w:val="495"/>
              </w:trPr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направить на бумажном носителе на почтовый адрес: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B7517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75170" w:rsidRPr="006F796F">
              <w:tc>
                <w:tcPr>
                  <w:tcW w:w="8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75170" w:rsidRPr="006F796F" w:rsidRDefault="008C6AFA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796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Указывается один из перечисленных способов</w:t>
                  </w:r>
                </w:p>
              </w:tc>
            </w:tr>
          </w:tbl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bookmarkStart w:id="6" w:name="_GoBack"/>
        <w:bookmarkEnd w:id="6"/>
      </w:tr>
      <w:tr w:rsidR="00B75170" w:rsidRPr="006F796F"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lastRenderedPageBreak/>
              <w:t>В отношении несовершеннолетнего:</w:t>
            </w:r>
          </w:p>
        </w:tc>
      </w:tr>
      <w:tr w:rsidR="00B75170" w:rsidRPr="006F796F"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выдать лично заявителю, являющемуся законным представителем несовершеннолетнего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выдать </w:t>
            </w:r>
            <w:r w:rsidRPr="006F796F">
              <w:rPr>
                <w:rFonts w:ascii="Arial" w:hAnsi="Arial" w:cs="Arial"/>
                <w:sz w:val="24"/>
                <w:szCs w:val="24"/>
              </w:rPr>
              <w:t>законному представителю несовершеннолетнего, не являющегося заявителем,</w:t>
            </w:r>
          </w:p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ФИО _________________________________________</w:t>
            </w:r>
          </w:p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документ, удостоверяющий личность ______________</w:t>
            </w:r>
          </w:p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Указывается один из перечисленных </w:t>
            </w:r>
            <w:r w:rsidRPr="006F796F">
              <w:rPr>
                <w:rFonts w:ascii="Arial" w:hAnsi="Arial" w:cs="Arial"/>
                <w:sz w:val="24"/>
                <w:szCs w:val="24"/>
              </w:rPr>
              <w:t>способов</w:t>
            </w:r>
          </w:p>
        </w:tc>
      </w:tr>
      <w:tr w:rsidR="00B75170" w:rsidRPr="006F796F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Приложения:</w:t>
            </w:r>
          </w:p>
        </w:tc>
        <w:tc>
          <w:tcPr>
            <w:tcW w:w="6803" w:type="dxa"/>
            <w:gridSpan w:val="8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(документы, которые представил заявитель)</w:t>
            </w:r>
          </w:p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170" w:rsidRPr="006F796F">
        <w:tc>
          <w:tcPr>
            <w:tcW w:w="2835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(должность, при наличии)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(фамилия и инициалы)</w:t>
            </w:r>
          </w:p>
        </w:tc>
      </w:tr>
      <w:tr w:rsidR="00B75170" w:rsidRPr="006F796F"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5170" w:rsidRPr="006F796F" w:rsidRDefault="008C6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96F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0" w:rsidRPr="006F796F" w:rsidRDefault="00B75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170" w:rsidRPr="006F796F" w:rsidRDefault="00B75170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B75170" w:rsidRPr="006F796F">
      <w:headerReference w:type="default" r:id="rId19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FA" w:rsidRDefault="008C6AFA">
      <w:r>
        <w:separator/>
      </w:r>
    </w:p>
  </w:endnote>
  <w:endnote w:type="continuationSeparator" w:id="0">
    <w:p w:rsidR="008C6AFA" w:rsidRDefault="008C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FA" w:rsidRDefault="008C6AFA">
      <w:r>
        <w:separator/>
      </w:r>
    </w:p>
  </w:footnote>
  <w:footnote w:type="continuationSeparator" w:id="0">
    <w:p w:rsidR="008C6AFA" w:rsidRDefault="008C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170" w:rsidRDefault="008C6AFA">
    <w:pPr>
      <w:framePr w:wrap="around" w:vAnchor="text" w:hAnchor="margin" w:xAlign="center" w:y="1"/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 w:rsidR="006F796F">
      <w:rPr>
        <w:rStyle w:val="a8"/>
      </w:rPr>
      <w:fldChar w:fldCharType="separate"/>
    </w:r>
    <w:r w:rsidR="006F796F">
      <w:rPr>
        <w:rStyle w:val="a8"/>
        <w:noProof/>
      </w:rPr>
      <w:t>20</w:t>
    </w:r>
    <w:r>
      <w:rPr>
        <w:rStyle w:val="a8"/>
      </w:rPr>
      <w:fldChar w:fldCharType="end"/>
    </w:r>
  </w:p>
  <w:p w:rsidR="00B75170" w:rsidRDefault="00B7517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170"/>
    <w:rsid w:val="006F796F"/>
    <w:rsid w:val="008C6AFA"/>
    <w:rsid w:val="00B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4">
    <w:name w:val="Знак"/>
    <w:basedOn w:val="1"/>
    <w:link w:val="a3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No Spacing"/>
    <w:link w:val="a6"/>
    <w:rPr>
      <w:sz w:val="24"/>
    </w:rPr>
  </w:style>
  <w:style w:type="character" w:customStyle="1" w:styleId="a6">
    <w:name w:val="Без интервала Знак"/>
    <w:link w:val="a5"/>
    <w:rPr>
      <w:sz w:val="24"/>
    </w:rPr>
  </w:style>
  <w:style w:type="paragraph" w:customStyle="1" w:styleId="12">
    <w:name w:val="Знак сноски1"/>
    <w:link w:val="a7"/>
    <w:rPr>
      <w:vertAlign w:val="superscript"/>
    </w:rPr>
  </w:style>
  <w:style w:type="character" w:styleId="a7">
    <w:name w:val="footnote reference"/>
    <w:link w:val="12"/>
    <w:rPr>
      <w:vertAlign w:val="superscript"/>
    </w:rPr>
  </w:style>
  <w:style w:type="paragraph" w:customStyle="1" w:styleId="13">
    <w:name w:val="Номер страницы1"/>
    <w:basedOn w:val="14"/>
    <w:link w:val="a8"/>
  </w:style>
  <w:style w:type="character" w:styleId="a8">
    <w:name w:val="page number"/>
    <w:basedOn w:val="a0"/>
    <w:link w:val="13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ab">
    <w:name w:val="Block Text"/>
    <w:basedOn w:val="a"/>
    <w:link w:val="ac"/>
    <w:pPr>
      <w:ind w:left="3969" w:right="-738" w:firstLine="851"/>
    </w:pPr>
    <w:rPr>
      <w:b/>
      <w:sz w:val="28"/>
    </w:rPr>
  </w:style>
  <w:style w:type="character" w:customStyle="1" w:styleId="ac">
    <w:name w:val="Цитата Знак"/>
    <w:basedOn w:val="1"/>
    <w:link w:val="ab"/>
    <w:rPr>
      <w:b/>
      <w:sz w:val="28"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Body Text Indent"/>
    <w:basedOn w:val="a"/>
    <w:link w:val="ae"/>
    <w:pPr>
      <w:ind w:firstLine="709"/>
      <w:jc w:val="both"/>
    </w:pPr>
    <w:rPr>
      <w:b/>
      <w:sz w:val="24"/>
    </w:rPr>
  </w:style>
  <w:style w:type="character" w:customStyle="1" w:styleId="ae">
    <w:name w:val="Основной текст с отступом Знак"/>
    <w:basedOn w:val="1"/>
    <w:link w:val="ad"/>
    <w:rPr>
      <w:b/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b/>
      <w:sz w:val="28"/>
    </w:rPr>
  </w:style>
  <w:style w:type="paragraph" w:customStyle="1" w:styleId="14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Номер строки1"/>
    <w:link w:val="af2"/>
  </w:style>
  <w:style w:type="character" w:styleId="af2">
    <w:name w:val="line number"/>
    <w:link w:val="18"/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19">
    <w:name w:val="Просмотренная гиперссылка1"/>
    <w:link w:val="af5"/>
    <w:rPr>
      <w:color w:val="800080"/>
      <w:u w:val="single"/>
    </w:rPr>
  </w:style>
  <w:style w:type="character" w:styleId="af5">
    <w:name w:val="FollowedHyperlink"/>
    <w:link w:val="19"/>
    <w:rPr>
      <w:color w:val="800080"/>
      <w:u w:val="single"/>
    </w:rPr>
  </w:style>
  <w:style w:type="paragraph" w:customStyle="1" w:styleId="1a">
    <w:name w:val="Знак Знак Знак Знак1"/>
    <w:basedOn w:val="a"/>
    <w:link w:val="1b"/>
    <w:pPr>
      <w:spacing w:beforeAutospacing="1" w:afterAutospacing="1"/>
      <w:jc w:val="both"/>
    </w:pPr>
    <w:rPr>
      <w:rFonts w:ascii="Tahoma" w:hAnsi="Tahoma"/>
    </w:rPr>
  </w:style>
  <w:style w:type="character" w:customStyle="1" w:styleId="1b">
    <w:name w:val="Знак Знак Знак Знак1"/>
    <w:basedOn w:val="1"/>
    <w:link w:val="1a"/>
    <w:rPr>
      <w:rFonts w:ascii="Tahoma" w:hAnsi="Tahoma"/>
    </w:rPr>
  </w:style>
  <w:style w:type="paragraph" w:customStyle="1" w:styleId="1c">
    <w:name w:val="Знак концевой сноски1"/>
    <w:link w:val="af6"/>
    <w:rPr>
      <w:vertAlign w:val="superscript"/>
    </w:rPr>
  </w:style>
  <w:style w:type="character" w:styleId="af6">
    <w:name w:val="endnote reference"/>
    <w:link w:val="1c"/>
    <w:rPr>
      <w:vertAlign w:val="superscript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af7">
    <w:name w:val="Гипертекстовая ссылка"/>
    <w:link w:val="af8"/>
    <w:rPr>
      <w:b/>
      <w:color w:val="106BBE"/>
      <w:sz w:val="26"/>
    </w:rPr>
  </w:style>
  <w:style w:type="character" w:customStyle="1" w:styleId="af8">
    <w:name w:val="Гипертекстовая ссылка"/>
    <w:link w:val="af7"/>
    <w:rPr>
      <w:b/>
      <w:color w:val="106BBE"/>
      <w:sz w:val="26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b">
    <w:name w:val="endnote text"/>
    <w:basedOn w:val="a"/>
    <w:link w:val="afc"/>
  </w:style>
  <w:style w:type="character" w:customStyle="1" w:styleId="afc">
    <w:name w:val="Текст концевой сноски Знак"/>
    <w:basedOn w:val="1"/>
    <w:link w:val="afb"/>
  </w:style>
  <w:style w:type="paragraph" w:styleId="afd">
    <w:name w:val="Title"/>
    <w:basedOn w:val="a"/>
    <w:link w:val="afe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e">
    <w:name w:val="Название Знак"/>
    <w:basedOn w:val="1"/>
    <w:link w:val="afd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table" w:styleId="af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.volganet.ru/mfc/filial-po-rabote-s-zayavitelyami-danilovskogo-rayona-volgogradskoy-oblasti-gku-vo-mfts/mfc061@volganet.ru" TargetMode="External"/><Relationship Id="rId13" Type="http://schemas.openxmlformats.org/officeDocument/2006/relationships/hyperlink" Target="https://login.consultant.ru/link/?req=doc&amp;base=RLAW180&amp;n=311208&amp;dst=100274" TargetMode="External"/><Relationship Id="rId18" Type="http://schemas.openxmlformats.org/officeDocument/2006/relationships/hyperlink" Target="https://login.consultant.ru/link/?req=doc&amp;base=LAW&amp;n=51272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tel:88446150061" TargetMode="External"/><Relationship Id="rId12" Type="http://schemas.openxmlformats.org/officeDocument/2006/relationships/hyperlink" Target="https://login.consultant.ru/link/?req=doc&amp;base=RLAW180&amp;n=311208&amp;dst=100274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728&amp;dst=100054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fc.volganet.ru" TargetMode="External"/><Relationship Id="rId14" Type="http://schemas.openxmlformats.org/officeDocument/2006/relationships/hyperlink" Target="consultantplus://offline/ref=68B2E88CB8B712B9737DC70F538D7A7DC20B347DC75FE7DDB99EB8750862DB36765E782B544DCD4EeAw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7868</Words>
  <Characters>44854</Characters>
  <Application>Microsoft Office Word</Application>
  <DocSecurity>0</DocSecurity>
  <Lines>373</Lines>
  <Paragraphs>105</Paragraphs>
  <ScaleCrop>false</ScaleCrop>
  <Company/>
  <LinksUpToDate>false</LinksUpToDate>
  <CharactersWithSpaces>52617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2026-05-25T12:17:00Z</dcterms:created>
  <dcterms:modified xsi:type="dcterms:W3CDTF">2026-05-25T12:18:00Z</dcterms:modified>
</cp:coreProperties>
</file>