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49" w:rsidRPr="00BB12D7" w:rsidRDefault="002B6CEF">
      <w:pPr>
        <w:ind w:firstLine="709"/>
        <w:jc w:val="center"/>
        <w:rPr>
          <w:rFonts w:ascii="Arial" w:hAnsi="Arial" w:cs="Arial"/>
          <w:b/>
        </w:rPr>
      </w:pPr>
      <w:r w:rsidRPr="00BB12D7">
        <w:rPr>
          <w:rFonts w:ascii="Arial" w:hAnsi="Arial" w:cs="Arial"/>
          <w:b/>
        </w:rPr>
        <w:t>СОВЕТ ДЕПУТАТОВ</w:t>
      </w:r>
    </w:p>
    <w:p w:rsidR="00DD0F49" w:rsidRPr="00BB12D7" w:rsidRDefault="002B6CEF">
      <w:pPr>
        <w:ind w:firstLine="709"/>
        <w:jc w:val="center"/>
        <w:rPr>
          <w:rFonts w:ascii="Arial" w:hAnsi="Arial" w:cs="Arial"/>
          <w:b/>
        </w:rPr>
      </w:pPr>
      <w:r w:rsidRPr="00BB12D7">
        <w:rPr>
          <w:rFonts w:ascii="Arial" w:hAnsi="Arial" w:cs="Arial"/>
          <w:b/>
        </w:rPr>
        <w:t>АТАМАНОВСКОГО СЕЛЬСКОГО ПОСЕЛЕНИЯ</w:t>
      </w:r>
    </w:p>
    <w:p w:rsidR="00DD0F49" w:rsidRPr="00BB12D7" w:rsidRDefault="002B6CEF">
      <w:pPr>
        <w:ind w:firstLine="709"/>
        <w:jc w:val="center"/>
        <w:rPr>
          <w:rFonts w:ascii="Arial" w:hAnsi="Arial" w:cs="Arial"/>
          <w:b/>
        </w:rPr>
      </w:pPr>
      <w:r w:rsidRPr="00BB12D7">
        <w:rPr>
          <w:rFonts w:ascii="Arial" w:hAnsi="Arial" w:cs="Arial"/>
          <w:b/>
        </w:rPr>
        <w:t>ДАНИЛОВСКОГО МУНИЦИПАЛЬНОГО РАЙОНА</w:t>
      </w:r>
    </w:p>
    <w:p w:rsidR="00DD0F49" w:rsidRPr="00BB12D7" w:rsidRDefault="002B6CEF">
      <w:pPr>
        <w:ind w:firstLine="709"/>
        <w:jc w:val="center"/>
        <w:rPr>
          <w:rFonts w:ascii="Arial" w:hAnsi="Arial" w:cs="Arial"/>
          <w:b/>
        </w:rPr>
      </w:pPr>
      <w:r w:rsidRPr="00BB12D7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D0F49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F49" w:rsidRPr="00BB12D7" w:rsidRDefault="002B6CEF" w:rsidP="00BB12D7">
            <w:pPr>
              <w:rPr>
                <w:rFonts w:ascii="Arial" w:hAnsi="Arial" w:cs="Arial"/>
                <w:sz w:val="18"/>
                <w:szCs w:val="18"/>
              </w:rPr>
            </w:pPr>
            <w:r w:rsidRPr="00BB12D7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403388; тел. (84461) 5-77-23</w:t>
            </w:r>
          </w:p>
        </w:tc>
      </w:tr>
    </w:tbl>
    <w:p w:rsidR="00DD0F49" w:rsidRDefault="00DD0F49">
      <w:pPr>
        <w:ind w:firstLine="709"/>
        <w:jc w:val="center"/>
      </w:pPr>
    </w:p>
    <w:p w:rsidR="00DD0F49" w:rsidRPr="00BB12D7" w:rsidRDefault="002B6CEF">
      <w:pPr>
        <w:ind w:firstLine="709"/>
        <w:jc w:val="center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b/>
          <w:szCs w:val="24"/>
        </w:rPr>
        <w:t>РЕШЕНИЕ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 xml:space="preserve">от </w:t>
      </w:r>
      <w:r w:rsidRPr="00BB12D7">
        <w:rPr>
          <w:rFonts w:ascii="Arial" w:hAnsi="Arial" w:cs="Arial"/>
          <w:spacing w:val="7"/>
          <w:szCs w:val="24"/>
        </w:rPr>
        <w:t>29.05.2026                                  № 11/</w:t>
      </w:r>
      <w:r w:rsidRPr="00BB12D7">
        <w:rPr>
          <w:rFonts w:ascii="Arial" w:hAnsi="Arial" w:cs="Arial"/>
          <w:szCs w:val="24"/>
        </w:rPr>
        <w:t>2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contextualSpacing/>
        <w:jc w:val="both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b/>
          <w:szCs w:val="24"/>
        </w:rPr>
        <w:t>«Об утверждении Перечня услуг, являющихся необходимыми и обязательными для предоставления муниципальных услуг администрацией Атамановского сельского поселения Даниловского муниципального района Волгоградской области»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jc w:val="both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szCs w:val="24"/>
        </w:rPr>
        <w:t>В соответствии со статьей 9 Федерального закона от 27 июля 2010 года № 210-ФЗ «Об организации предоставления государственных и муниципальных услуг» Совет депутатов Атамановского сельского поселения Даниловского муниципального района Волгоградской области</w:t>
      </w:r>
      <w:r w:rsidR="00BB12D7">
        <w:rPr>
          <w:rFonts w:ascii="Arial" w:hAnsi="Arial" w:cs="Arial"/>
          <w:szCs w:val="24"/>
        </w:rPr>
        <w:t xml:space="preserve">  </w:t>
      </w:r>
      <w:r w:rsidRPr="00BB12D7">
        <w:rPr>
          <w:rFonts w:ascii="Arial" w:hAnsi="Arial" w:cs="Arial"/>
          <w:b/>
          <w:szCs w:val="24"/>
        </w:rPr>
        <w:t>РЕШИЛ: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1. Признать утратившим силу решение Совета депутатов Атамановского сельского поселения Даниловского муниципального района Волгоградской области:</w:t>
      </w: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- от 08.10.2020 № 18/2 «Об утверждении Перечня услуг, являющихся необходимыми и обязательными для предоставления муниципальных услуг администрацией Атамановского сельского поселения Даниловского муниципального района Волгоградской области».</w:t>
      </w: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2. Утвердить Перечень услуг, являющихся необходимыми и обязательными для предоставления муниципальных услуг администрацией Атамановского сельского поселения Даниловского муниципального района Волгоградской области.</w:t>
      </w: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3. Настоящее решение вступает в силу со дня его официального обнародования.</w:t>
      </w: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4. </w:t>
      </w:r>
      <w:proofErr w:type="gramStart"/>
      <w:r w:rsidRPr="00BB12D7">
        <w:rPr>
          <w:rFonts w:ascii="Arial" w:hAnsi="Arial" w:cs="Arial"/>
          <w:szCs w:val="24"/>
        </w:rPr>
        <w:t>Контроль за</w:t>
      </w:r>
      <w:proofErr w:type="gramEnd"/>
      <w:r w:rsidRPr="00BB12D7">
        <w:rPr>
          <w:rFonts w:ascii="Arial" w:hAnsi="Arial" w:cs="Arial"/>
          <w:szCs w:val="24"/>
        </w:rPr>
        <w:t xml:space="preserve"> исполнением настоящего решения оставляю за собой.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 xml:space="preserve">Глава Атамановского </w:t>
      </w:r>
    </w:p>
    <w:p w:rsidR="00DD0F49" w:rsidRPr="00BB12D7" w:rsidRDefault="002B6CEF">
      <w:pPr>
        <w:ind w:firstLine="709"/>
        <w:jc w:val="both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 xml:space="preserve">сельского поселения                </w:t>
      </w:r>
      <w:r w:rsidR="00BB12D7">
        <w:rPr>
          <w:rFonts w:ascii="Arial" w:hAnsi="Arial" w:cs="Arial"/>
          <w:szCs w:val="24"/>
        </w:rPr>
        <w:t xml:space="preserve">                      </w:t>
      </w:r>
      <w:r w:rsidRPr="00BB12D7">
        <w:rPr>
          <w:rFonts w:ascii="Arial" w:hAnsi="Arial" w:cs="Arial"/>
          <w:szCs w:val="24"/>
        </w:rPr>
        <w:t xml:space="preserve">   Е.Ф. </w:t>
      </w:r>
      <w:proofErr w:type="spellStart"/>
      <w:r w:rsidRPr="00BB12D7">
        <w:rPr>
          <w:rFonts w:ascii="Arial" w:hAnsi="Arial" w:cs="Arial"/>
          <w:szCs w:val="24"/>
        </w:rPr>
        <w:t>Носаев</w:t>
      </w:r>
      <w:proofErr w:type="spellEnd"/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p w:rsidR="006557EC" w:rsidRDefault="006557EC">
      <w:pPr>
        <w:ind w:firstLine="709"/>
        <w:jc w:val="right"/>
        <w:rPr>
          <w:rFonts w:ascii="Arial" w:hAnsi="Arial" w:cs="Arial"/>
          <w:szCs w:val="24"/>
        </w:rPr>
      </w:pPr>
    </w:p>
    <w:p w:rsidR="00DD0F49" w:rsidRPr="00BB12D7" w:rsidRDefault="002B6CEF">
      <w:pPr>
        <w:ind w:firstLine="709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BB12D7">
        <w:rPr>
          <w:rFonts w:ascii="Arial" w:hAnsi="Arial" w:cs="Arial"/>
          <w:szCs w:val="24"/>
        </w:rPr>
        <w:lastRenderedPageBreak/>
        <w:t>Приложение</w:t>
      </w:r>
    </w:p>
    <w:p w:rsidR="00DD0F49" w:rsidRPr="00BB12D7" w:rsidRDefault="002B6CEF">
      <w:pPr>
        <w:ind w:firstLine="709"/>
        <w:jc w:val="right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к решению Совета депутатов</w:t>
      </w:r>
    </w:p>
    <w:p w:rsidR="00DD0F49" w:rsidRPr="00BB12D7" w:rsidRDefault="002B6CEF">
      <w:pPr>
        <w:ind w:firstLine="709"/>
        <w:jc w:val="right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Атамановского сельского поселения</w:t>
      </w:r>
    </w:p>
    <w:p w:rsidR="00DD0F49" w:rsidRPr="00BB12D7" w:rsidRDefault="002B6CEF">
      <w:pPr>
        <w:ind w:firstLine="709"/>
        <w:jc w:val="right"/>
        <w:rPr>
          <w:rFonts w:ascii="Arial" w:hAnsi="Arial" w:cs="Arial"/>
          <w:szCs w:val="24"/>
        </w:rPr>
      </w:pPr>
      <w:r w:rsidRPr="00BB12D7">
        <w:rPr>
          <w:rFonts w:ascii="Arial" w:hAnsi="Arial" w:cs="Arial"/>
          <w:szCs w:val="24"/>
        </w:rPr>
        <w:t>от 29.05.2026 № 11/2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b/>
          <w:szCs w:val="24"/>
        </w:rPr>
      </w:pPr>
    </w:p>
    <w:p w:rsidR="00DD0F49" w:rsidRPr="00BB12D7" w:rsidRDefault="002B6CEF">
      <w:pPr>
        <w:ind w:firstLine="709"/>
        <w:jc w:val="center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b/>
          <w:szCs w:val="24"/>
        </w:rPr>
        <w:t xml:space="preserve">Перечень услуг, являющихся необходимыми и обязательными </w:t>
      </w:r>
      <w:proofErr w:type="gramStart"/>
      <w:r w:rsidRPr="00BB12D7">
        <w:rPr>
          <w:rFonts w:ascii="Arial" w:hAnsi="Arial" w:cs="Arial"/>
          <w:b/>
          <w:szCs w:val="24"/>
        </w:rPr>
        <w:t>для</w:t>
      </w:r>
      <w:proofErr w:type="gramEnd"/>
    </w:p>
    <w:p w:rsidR="00DD0F49" w:rsidRPr="00BB12D7" w:rsidRDefault="002B6CEF">
      <w:pPr>
        <w:ind w:firstLine="709"/>
        <w:jc w:val="center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b/>
          <w:szCs w:val="24"/>
        </w:rPr>
        <w:t>предоставления муниципальных услуг администрацией Атамановского</w:t>
      </w:r>
    </w:p>
    <w:p w:rsidR="00DD0F49" w:rsidRPr="00BB12D7" w:rsidRDefault="002B6CEF">
      <w:pPr>
        <w:ind w:firstLine="709"/>
        <w:jc w:val="center"/>
        <w:rPr>
          <w:rFonts w:ascii="Arial" w:hAnsi="Arial" w:cs="Arial"/>
          <w:b/>
          <w:szCs w:val="24"/>
        </w:rPr>
      </w:pPr>
      <w:r w:rsidRPr="00BB12D7">
        <w:rPr>
          <w:rFonts w:ascii="Arial" w:hAnsi="Arial" w:cs="Arial"/>
          <w:b/>
          <w:szCs w:val="24"/>
        </w:rPr>
        <w:t>сельского поселения Даниловского муниципального района Волгоградской области</w:t>
      </w:r>
    </w:p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DD0F49" w:rsidRPr="00BB12D7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BB12D7">
              <w:rPr>
                <w:rFonts w:ascii="Arial" w:hAnsi="Arial" w:cs="Arial"/>
                <w:szCs w:val="24"/>
              </w:rPr>
              <w:t>п</w:t>
            </w:r>
            <w:proofErr w:type="gramEnd"/>
            <w:r w:rsidRPr="00BB12D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Услуга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Библиотечное (библиографическое) обслуживание населения, комплектование и обеспечение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 xml:space="preserve">Выдача выписок из </w:t>
            </w:r>
            <w:proofErr w:type="spellStart"/>
            <w:r w:rsidRPr="00BB12D7">
              <w:rPr>
                <w:rFonts w:ascii="Arial" w:hAnsi="Arial" w:cs="Arial"/>
                <w:szCs w:val="24"/>
              </w:rPr>
              <w:t>похозяйственных</w:t>
            </w:r>
            <w:proofErr w:type="spellEnd"/>
            <w:r w:rsidRPr="00BB12D7">
              <w:rPr>
                <w:rFonts w:ascii="Arial" w:hAnsi="Arial" w:cs="Arial"/>
                <w:szCs w:val="24"/>
              </w:rPr>
              <w:t xml:space="preserve"> книг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Заключение договора на размещение нестационарных торговых объектов на территории Атамановского сельского поселения без проведения аукциона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Организация культурного досуга на базе учреждения культуры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Перераспределение земель и (или)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и земельных участков, находящихся в частной собственности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BB12D7">
              <w:rPr>
                <w:rFonts w:ascii="Arial" w:hAnsi="Arial" w:cs="Arial"/>
                <w:szCs w:val="24"/>
              </w:rPr>
              <w:t>Предоставление во владение и (или) пользование муниципального имущества, включенного в Перечень муниципального имущества Атамановского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</w:t>
            </w:r>
            <w:proofErr w:type="gramEnd"/>
            <w:r w:rsidRPr="00BB12D7">
              <w:rPr>
                <w:rFonts w:ascii="Arial" w:hAnsi="Arial" w:cs="Arial"/>
                <w:szCs w:val="24"/>
              </w:rPr>
              <w:t xml:space="preserve"> инфраструктуру поддержки субъектов малого и среднего предпринимательства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водных объектов или их частей, находящихся в собственности Атамановского сельского поселения, в пользование на основании договоров водопользования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водных объектов или их частей, находящихся в собственности Атамановского сельского поселения, в пользование на основании решений о предоставлении водных объектов в пользование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в собственность бесплатно гражданам, имеющим трех и более детей, земельных участков, находящихся в муниципальной собственности, для индивидуального жилищного строительства или ведения личного подсобного хозяйства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 xml:space="preserve">Предоставление выписки (информации) об объектах учета из реестра муниципального имущества Атамановского сельского поселения </w:t>
            </w:r>
            <w:r w:rsidRPr="00BB12D7">
              <w:rPr>
                <w:rFonts w:ascii="Arial" w:hAnsi="Arial" w:cs="Arial"/>
                <w:szCs w:val="24"/>
              </w:rPr>
              <w:lastRenderedPageBreak/>
              <w:t>Даниловского муниципального района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lastRenderedPageBreak/>
              <w:t>13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гражданам в собственность бесплатно земельных участков, находящихся в муниципальной собственности, для индивидуального жилищного строительства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гражданам для собственных нужд земельных участков, находящихся в муниципальной собственности, расположенных на территории Атамановского сельского поселения Даниловского муниципального района Волгоградской области, для размещения гаражей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 в безвозмездное пользование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аренду без проведения торгов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постоянное (бессрочное) пользование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поселения, расположенных на территории Атамановского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      </w:r>
            <w:proofErr w:type="gramEnd"/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земельных участков, находящихся в муниципальной собственности Атамановского сельского поселения, юридическим лицам в собственность бесплатно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Атамановского сельского поселения Даниловского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разрешения на осуществление земляных работ на территории Атамановского сельского поселения Даниловского муниципального района Волгоградской области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Предоставление сведений о ранее приватизированном имуществе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</w:t>
            </w:r>
            <w:r w:rsidRPr="00BB12D7">
              <w:rPr>
                <w:rFonts w:ascii="Arial" w:hAnsi="Arial" w:cs="Arial"/>
                <w:szCs w:val="24"/>
              </w:rPr>
              <w:lastRenderedPageBreak/>
              <w:t>местного значения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lastRenderedPageBreak/>
              <w:t>26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 xml:space="preserve">Признание граждан </w:t>
            </w:r>
            <w:proofErr w:type="gramStart"/>
            <w:r w:rsidRPr="00BB12D7">
              <w:rPr>
                <w:rFonts w:ascii="Arial" w:hAnsi="Arial" w:cs="Arial"/>
                <w:szCs w:val="24"/>
              </w:rPr>
              <w:t>малоимущими</w:t>
            </w:r>
            <w:proofErr w:type="gramEnd"/>
            <w:r w:rsidRPr="00BB12D7">
              <w:rPr>
                <w:rFonts w:ascii="Arial" w:hAnsi="Arial" w:cs="Arial"/>
                <w:szCs w:val="24"/>
              </w:rPr>
              <w:t xml:space="preserve"> в целях предоставления им по договорам социального найма жилых помещений муниципального жилищного фонда Атамановского сельского поселения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Принятие решения о проведен</w:t>
            </w:r>
            <w:proofErr w:type="gramStart"/>
            <w:r w:rsidRPr="00BB12D7">
              <w:rPr>
                <w:rFonts w:ascii="Arial" w:hAnsi="Arial" w:cs="Arial"/>
                <w:szCs w:val="24"/>
              </w:rPr>
              <w:t>ии ау</w:t>
            </w:r>
            <w:proofErr w:type="gramEnd"/>
            <w:r w:rsidRPr="00BB12D7">
              <w:rPr>
                <w:rFonts w:ascii="Arial" w:hAnsi="Arial" w:cs="Arial"/>
                <w:szCs w:val="24"/>
              </w:rPr>
              <w:t>кциона на право заключения договора аренды земельных участков, находящихся в муниципальной собственности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Принятие решения о проведен</w:t>
            </w:r>
            <w:proofErr w:type="gramStart"/>
            <w:r w:rsidRPr="00BB12D7">
              <w:rPr>
                <w:rFonts w:ascii="Arial" w:hAnsi="Arial" w:cs="Arial"/>
                <w:szCs w:val="24"/>
              </w:rPr>
              <w:t>ии ау</w:t>
            </w:r>
            <w:proofErr w:type="gramEnd"/>
            <w:r w:rsidRPr="00BB12D7">
              <w:rPr>
                <w:rFonts w:ascii="Arial" w:hAnsi="Arial" w:cs="Arial"/>
                <w:szCs w:val="24"/>
              </w:rPr>
              <w:t>кциона по продаже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Продажа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без проведения торгов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Атамановского сельского поселения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</w:t>
            </w:r>
          </w:p>
        </w:tc>
      </w:tr>
      <w:tr w:rsidR="00DD0F49" w:rsidRPr="00BB12D7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center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F49" w:rsidRPr="00BB12D7" w:rsidRDefault="002B6CEF">
            <w:pPr>
              <w:jc w:val="both"/>
              <w:rPr>
                <w:rFonts w:ascii="Arial" w:hAnsi="Arial" w:cs="Arial"/>
                <w:szCs w:val="24"/>
              </w:rPr>
            </w:pPr>
            <w:r w:rsidRPr="00BB12D7">
              <w:rPr>
                <w:rFonts w:ascii="Arial" w:hAnsi="Arial" w:cs="Arial"/>
                <w:szCs w:val="24"/>
              </w:rPr>
              <w:t>Уточнение (изменение) характеристик земельных участков</w:t>
            </w:r>
          </w:p>
        </w:tc>
      </w:tr>
    </w:tbl>
    <w:p w:rsidR="00DD0F49" w:rsidRPr="00BB12D7" w:rsidRDefault="00DD0F49">
      <w:pPr>
        <w:ind w:firstLine="709"/>
        <w:jc w:val="both"/>
        <w:rPr>
          <w:rFonts w:ascii="Arial" w:hAnsi="Arial" w:cs="Arial"/>
          <w:szCs w:val="24"/>
        </w:rPr>
      </w:pPr>
    </w:p>
    <w:sectPr w:rsidR="00DD0F49" w:rsidRPr="00BB12D7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5C" w:rsidRDefault="00614C5C">
      <w:r>
        <w:separator/>
      </w:r>
    </w:p>
  </w:endnote>
  <w:endnote w:type="continuationSeparator" w:id="0">
    <w:p w:rsidR="00614C5C" w:rsidRDefault="0061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49" w:rsidRDefault="00DD0F49">
    <w:pPr>
      <w:pStyle w:val="afff4"/>
      <w:jc w:val="right"/>
    </w:pPr>
  </w:p>
  <w:p w:rsidR="00DD0F49" w:rsidRDefault="00DD0F49">
    <w:pPr>
      <w:pStyle w:val="af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49" w:rsidRDefault="00DD0F49">
    <w:pPr>
      <w:pStyle w:val="a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5C" w:rsidRDefault="00614C5C">
      <w:r>
        <w:separator/>
      </w:r>
    </w:p>
  </w:footnote>
  <w:footnote w:type="continuationSeparator" w:id="0">
    <w:p w:rsidR="00614C5C" w:rsidRDefault="0061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49" w:rsidRDefault="002B6CE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6557EC">
      <w:rPr>
        <w:noProof/>
      </w:rPr>
      <w:t>2</w:t>
    </w:r>
    <w:r>
      <w:fldChar w:fldCharType="end"/>
    </w:r>
  </w:p>
  <w:p w:rsidR="00DD0F49" w:rsidRDefault="002B6CEF">
    <w:pPr>
      <w:pStyle w:val="afff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D0F49" w:rsidRDefault="00DD0F49">
                          <w:pPr>
                            <w:pStyle w:val="afffd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49" w:rsidRDefault="00DD0F49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9BC"/>
    <w:multiLevelType w:val="multilevel"/>
    <w:tmpl w:val="B478F1B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F1540BC"/>
    <w:multiLevelType w:val="multilevel"/>
    <w:tmpl w:val="78B09582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F49"/>
    <w:rsid w:val="002B6CEF"/>
    <w:rsid w:val="00614C5C"/>
    <w:rsid w:val="006557EC"/>
    <w:rsid w:val="00AB60A9"/>
    <w:rsid w:val="00BB12D7"/>
    <w:rsid w:val="00D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12">
    <w:name w:val="Заголовок 1 Знак"/>
    <w:link w:val="13"/>
    <w:rPr>
      <w:rFonts w:ascii="Cambria" w:hAnsi="Cambria"/>
      <w:b/>
      <w:sz w:val="32"/>
    </w:rPr>
  </w:style>
  <w:style w:type="character" w:customStyle="1" w:styleId="13">
    <w:name w:val="Заголовок 1 Знак"/>
    <w:link w:val="12"/>
    <w:rPr>
      <w:rFonts w:ascii="Cambria" w:hAnsi="Cambria"/>
      <w:b/>
      <w:sz w:val="32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14">
    <w:name w:val="Знак концевой сноски1"/>
    <w:link w:val="a4"/>
    <w:rPr>
      <w:vertAlign w:val="superscript"/>
    </w:rPr>
  </w:style>
  <w:style w:type="character" w:styleId="a4">
    <w:name w:val="endnote reference"/>
    <w:link w:val="14"/>
    <w:rPr>
      <w:vertAlign w:val="superscript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5">
    <w:name w:val="Текст примечания1"/>
    <w:basedOn w:val="a0"/>
    <w:link w:val="16"/>
    <w:rPr>
      <w:sz w:val="20"/>
    </w:rPr>
  </w:style>
  <w:style w:type="character" w:customStyle="1" w:styleId="16">
    <w:name w:val="Текст примечания1"/>
    <w:basedOn w:val="10"/>
    <w:link w:val="15"/>
    <w:rPr>
      <w:sz w:val="20"/>
    </w:rPr>
  </w:style>
  <w:style w:type="paragraph" w:customStyle="1" w:styleId="a7">
    <w:name w:val="Заголовок"/>
    <w:basedOn w:val="a0"/>
    <w:next w:val="a8"/>
    <w:link w:val="a9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9">
    <w:name w:val="Заголовок"/>
    <w:basedOn w:val="10"/>
    <w:link w:val="a7"/>
    <w:rPr>
      <w:rFonts w:ascii="Arial" w:hAnsi="Arial"/>
      <w:b/>
      <w:sz w:val="32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aa">
    <w:name w:val="Название_пост"/>
    <w:basedOn w:val="a7"/>
    <w:next w:val="ab"/>
    <w:link w:val="ac"/>
    <w:pPr>
      <w:spacing w:before="0" w:after="0"/>
    </w:pPr>
    <w:rPr>
      <w:rFonts w:ascii="Times New Roman" w:hAnsi="Times New Roman"/>
    </w:rPr>
  </w:style>
  <w:style w:type="character" w:customStyle="1" w:styleId="ac">
    <w:name w:val="Название_пост"/>
    <w:basedOn w:val="a9"/>
    <w:link w:val="aa"/>
    <w:rPr>
      <w:rFonts w:ascii="Times New Roman" w:hAnsi="Times New Roman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d">
    <w:name w:val="Balloon Text"/>
    <w:basedOn w:val="a0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17">
    <w:name w:val="Указатель1"/>
    <w:basedOn w:val="a0"/>
    <w:link w:val="18"/>
  </w:style>
  <w:style w:type="character" w:customStyle="1" w:styleId="18">
    <w:name w:val="Указатель1"/>
    <w:basedOn w:val="10"/>
    <w:link w:val="17"/>
    <w:rPr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130">
    <w:name w:val="Обычный + 13 пт"/>
    <w:basedOn w:val="a0"/>
    <w:link w:val="131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1">
    <w:name w:val="Обычный + 13 пт"/>
    <w:basedOn w:val="10"/>
    <w:link w:val="130"/>
    <w:rPr>
      <w:sz w:val="26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f">
    <w:name w:val="caption"/>
    <w:basedOn w:val="a0"/>
    <w:link w:val="af0"/>
    <w:pPr>
      <w:spacing w:before="120" w:after="120"/>
    </w:pPr>
    <w:rPr>
      <w:i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styleId="af1">
    <w:name w:val="Body Text Indent"/>
    <w:basedOn w:val="a0"/>
    <w:link w:val="19"/>
    <w:pPr>
      <w:spacing w:after="120"/>
      <w:ind w:left="283"/>
    </w:pPr>
  </w:style>
  <w:style w:type="character" w:customStyle="1" w:styleId="19">
    <w:name w:val="Основной текст с отступом Знак1"/>
    <w:basedOn w:val="10"/>
    <w:link w:val="af1"/>
    <w:rPr>
      <w:sz w:val="24"/>
    </w:rPr>
  </w:style>
  <w:style w:type="paragraph" w:customStyle="1" w:styleId="af2">
    <w:name w:val="Гипертекстовая ссылка"/>
    <w:link w:val="af3"/>
    <w:rPr>
      <w:color w:val="008000"/>
    </w:rPr>
  </w:style>
  <w:style w:type="character" w:customStyle="1" w:styleId="af3">
    <w:name w:val="Гипертекстовая ссылка"/>
    <w:link w:val="af2"/>
    <w:rPr>
      <w:color w:val="008000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Абзац_пост Знак"/>
    <w:link w:val="af5"/>
    <w:rPr>
      <w:sz w:val="26"/>
    </w:rPr>
  </w:style>
  <w:style w:type="character" w:customStyle="1" w:styleId="af5">
    <w:name w:val="Абзац_пост Знак"/>
    <w:link w:val="af4"/>
    <w:rPr>
      <w:sz w:val="26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af6">
    <w:name w:val="Абзац_пост"/>
    <w:basedOn w:val="a0"/>
    <w:link w:val="af7"/>
    <w:pPr>
      <w:spacing w:before="120"/>
      <w:ind w:firstLine="720"/>
      <w:jc w:val="both"/>
    </w:pPr>
    <w:rPr>
      <w:sz w:val="26"/>
    </w:rPr>
  </w:style>
  <w:style w:type="character" w:customStyle="1" w:styleId="af7">
    <w:name w:val="Абзац_пост"/>
    <w:basedOn w:val="10"/>
    <w:link w:val="af6"/>
    <w:rPr>
      <w:sz w:val="26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af8">
    <w:name w:val="Тема примечания Знак"/>
    <w:link w:val="af9"/>
    <w:rPr>
      <w:b/>
    </w:rPr>
  </w:style>
  <w:style w:type="character" w:customStyle="1" w:styleId="af9">
    <w:name w:val="Тема примечания Знак"/>
    <w:link w:val="af8"/>
    <w:rPr>
      <w:b/>
    </w:rPr>
  </w:style>
  <w:style w:type="paragraph" w:styleId="afa">
    <w:name w:val="List Paragraph"/>
    <w:basedOn w:val="a0"/>
    <w:link w:val="afb"/>
    <w:pPr>
      <w:ind w:left="720"/>
      <w:contextualSpacing/>
    </w:pPr>
  </w:style>
  <w:style w:type="character" w:customStyle="1" w:styleId="afb">
    <w:name w:val="Абзац списка Знак"/>
    <w:basedOn w:val="10"/>
    <w:link w:val="afa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c">
    <w:name w:val="Normal (Web)"/>
    <w:basedOn w:val="a0"/>
    <w:link w:val="afd"/>
    <w:pPr>
      <w:spacing w:before="280" w:after="280"/>
    </w:p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afe">
    <w:name w:val="Знак"/>
    <w:basedOn w:val="a0"/>
    <w:link w:val="aff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f">
    <w:name w:val="Знак"/>
    <w:basedOn w:val="10"/>
    <w:link w:val="afe"/>
    <w:rPr>
      <w:rFonts w:ascii="Arial" w:hAnsi="Arial"/>
      <w:sz w:val="20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1a">
    <w:name w:val="Основной шрифт абзаца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aff0">
    <w:name w:val="Символ концевой сноски"/>
    <w:link w:val="aff1"/>
  </w:style>
  <w:style w:type="character" w:customStyle="1" w:styleId="aff1">
    <w:name w:val="Символ концевой сноски"/>
    <w:link w:val="aff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aff2">
    <w:name w:val="annotation subject"/>
    <w:basedOn w:val="15"/>
    <w:next w:val="15"/>
    <w:link w:val="1b"/>
    <w:rPr>
      <w:b/>
    </w:rPr>
  </w:style>
  <w:style w:type="character" w:customStyle="1" w:styleId="1b">
    <w:name w:val="Тема примечания Знак1"/>
    <w:basedOn w:val="16"/>
    <w:link w:val="aff2"/>
    <w:rPr>
      <w:b/>
      <w:sz w:val="20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3">
    <w:name w:val="Верхний и нижний колонтитулы"/>
    <w:basedOn w:val="a0"/>
    <w:link w:val="aff4"/>
    <w:pPr>
      <w:tabs>
        <w:tab w:val="center" w:pos="4819"/>
        <w:tab w:val="right" w:pos="9638"/>
      </w:tabs>
    </w:pPr>
  </w:style>
  <w:style w:type="character" w:customStyle="1" w:styleId="aff4">
    <w:name w:val="Верхний и нижний колонтитулы"/>
    <w:basedOn w:val="10"/>
    <w:link w:val="aff3"/>
    <w:rPr>
      <w:sz w:val="24"/>
    </w:rPr>
  </w:style>
  <w:style w:type="paragraph" w:customStyle="1" w:styleId="aff5">
    <w:name w:val="Текст примечания Знак"/>
    <w:link w:val="aff6"/>
  </w:style>
  <w:style w:type="character" w:customStyle="1" w:styleId="aff6">
    <w:name w:val="Текст примечания Знак"/>
    <w:link w:val="aff5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f7">
    <w:name w:val="List"/>
    <w:basedOn w:val="a8"/>
    <w:link w:val="aff8"/>
  </w:style>
  <w:style w:type="character" w:customStyle="1" w:styleId="aff8">
    <w:name w:val="Список Знак"/>
    <w:basedOn w:val="aff9"/>
    <w:link w:val="aff7"/>
    <w:rPr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1e">
    <w:name w:val="Гиперссылка1"/>
    <w:link w:val="affa"/>
    <w:rPr>
      <w:color w:val="0000FF"/>
      <w:u w:val="single"/>
    </w:rPr>
  </w:style>
  <w:style w:type="character" w:styleId="affa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132">
    <w:name w:val="Обычный + 13 пт Знак"/>
    <w:link w:val="133"/>
    <w:rPr>
      <w:sz w:val="26"/>
    </w:rPr>
  </w:style>
  <w:style w:type="character" w:customStyle="1" w:styleId="133">
    <w:name w:val="Обычный + 13 пт Знак"/>
    <w:link w:val="132"/>
    <w:rPr>
      <w:sz w:val="26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ab">
    <w:name w:val="Дата и номер"/>
    <w:basedOn w:val="a0"/>
    <w:next w:val="affb"/>
    <w:link w:val="affc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c">
    <w:name w:val="Дата и номер"/>
    <w:basedOn w:val="10"/>
    <w:link w:val="ab"/>
    <w:rPr>
      <w:sz w:val="26"/>
    </w:rPr>
  </w:style>
  <w:style w:type="paragraph" w:customStyle="1" w:styleId="affd">
    <w:name w:val="Верхний колонтитул Знак"/>
    <w:link w:val="affe"/>
    <w:rPr>
      <w:sz w:val="24"/>
    </w:rPr>
  </w:style>
  <w:style w:type="character" w:customStyle="1" w:styleId="affe">
    <w:name w:val="Верхний колонтитул Знак"/>
    <w:link w:val="affd"/>
    <w:rPr>
      <w:sz w:val="24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afff">
    <w:name w:val="Основной текст с отступом Знак"/>
    <w:link w:val="afff0"/>
    <w:rPr>
      <w:sz w:val="24"/>
    </w:rPr>
  </w:style>
  <w:style w:type="character" w:customStyle="1" w:styleId="afff0">
    <w:name w:val="Основной текст с отступом Знак"/>
    <w:link w:val="afff"/>
    <w:rPr>
      <w:sz w:val="24"/>
    </w:rPr>
  </w:style>
  <w:style w:type="paragraph" w:customStyle="1" w:styleId="a">
    <w:name w:val="Пункт_пост"/>
    <w:basedOn w:val="a0"/>
    <w:link w:val="afff1"/>
    <w:pPr>
      <w:numPr>
        <w:numId w:val="2"/>
      </w:numPr>
      <w:spacing w:before="120"/>
      <w:jc w:val="both"/>
    </w:pPr>
    <w:rPr>
      <w:sz w:val="26"/>
    </w:rPr>
  </w:style>
  <w:style w:type="character" w:customStyle="1" w:styleId="afff1">
    <w:name w:val="Пункт_пост"/>
    <w:basedOn w:val="10"/>
    <w:link w:val="a"/>
    <w:rPr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fb">
    <w:name w:val="Заголовок_пост"/>
    <w:basedOn w:val="a0"/>
    <w:link w:val="afff2"/>
    <w:pPr>
      <w:tabs>
        <w:tab w:val="left" w:pos="13320"/>
      </w:tabs>
      <w:ind w:left="720" w:right="4627"/>
    </w:pPr>
    <w:rPr>
      <w:sz w:val="26"/>
    </w:rPr>
  </w:style>
  <w:style w:type="character" w:customStyle="1" w:styleId="afff2">
    <w:name w:val="Заголовок_пост"/>
    <w:basedOn w:val="10"/>
    <w:link w:val="affb"/>
    <w:rPr>
      <w:sz w:val="26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1f1">
    <w:name w:val="Номер страницы1"/>
    <w:basedOn w:val="1c"/>
    <w:link w:val="afff3"/>
  </w:style>
  <w:style w:type="character" w:styleId="afff3">
    <w:name w:val="page number"/>
    <w:basedOn w:val="1d"/>
    <w:link w:val="1f1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styleId="afff4">
    <w:name w:val="footer"/>
    <w:basedOn w:val="a0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0"/>
    <w:link w:val="afff4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8">
    <w:name w:val="Body Text"/>
    <w:basedOn w:val="a0"/>
    <w:link w:val="aff9"/>
    <w:pPr>
      <w:spacing w:line="276" w:lineRule="auto"/>
    </w:pPr>
  </w:style>
  <w:style w:type="character" w:customStyle="1" w:styleId="aff9">
    <w:name w:val="Основной текст Знак"/>
    <w:basedOn w:val="10"/>
    <w:link w:val="a8"/>
    <w:rPr>
      <w:sz w:val="24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5">
    <w:name w:val="Нижний колонтитул Знак"/>
    <w:link w:val="afff6"/>
    <w:rPr>
      <w:sz w:val="24"/>
    </w:rPr>
  </w:style>
  <w:style w:type="character" w:customStyle="1" w:styleId="afff6">
    <w:name w:val="Нижний колонтитул Знак"/>
    <w:link w:val="afff5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1f3">
    <w:name w:val="Знак сноски1"/>
    <w:link w:val="1f4"/>
    <w:pPr>
      <w:spacing w:after="200" w:line="276" w:lineRule="auto"/>
    </w:pPr>
    <w:rPr>
      <w:vertAlign w:val="superscript"/>
    </w:rPr>
  </w:style>
  <w:style w:type="character" w:customStyle="1" w:styleId="1f4">
    <w:name w:val="Знак сноски1"/>
    <w:link w:val="1f3"/>
    <w:rPr>
      <w:sz w:val="20"/>
      <w:vertAlign w:val="superscript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ff7">
    <w:name w:val="Subtitle"/>
    <w:next w:val="a0"/>
    <w:link w:val="af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ff9">
    <w:name w:val="Title"/>
    <w:next w:val="a0"/>
    <w:link w:val="af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a">
    <w:name w:val="Название Знак"/>
    <w:link w:val="af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afffb">
    <w:name w:val="Содержимое врезки"/>
    <w:basedOn w:val="a0"/>
    <w:link w:val="afffc"/>
  </w:style>
  <w:style w:type="character" w:customStyle="1" w:styleId="afffc">
    <w:name w:val="Содержимое врезки"/>
    <w:basedOn w:val="10"/>
    <w:link w:val="afffb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style11">
    <w:name w:val="style11"/>
    <w:basedOn w:val="1c"/>
    <w:link w:val="style110"/>
  </w:style>
  <w:style w:type="character" w:customStyle="1" w:styleId="style110">
    <w:name w:val="style11"/>
    <w:basedOn w:val="1d"/>
    <w:link w:val="style1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styleId="afffd">
    <w:name w:val="header"/>
    <w:basedOn w:val="a0"/>
    <w:link w:val="1f5"/>
    <w:pPr>
      <w:tabs>
        <w:tab w:val="center" w:pos="4677"/>
        <w:tab w:val="right" w:pos="9355"/>
      </w:tabs>
    </w:pPr>
  </w:style>
  <w:style w:type="character" w:customStyle="1" w:styleId="1f5">
    <w:name w:val="Верхний колонтитул Знак1"/>
    <w:basedOn w:val="10"/>
    <w:link w:val="afffd"/>
    <w:rPr>
      <w:sz w:val="24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1f6">
    <w:name w:val="Схема документа1"/>
    <w:basedOn w:val="a0"/>
    <w:link w:val="1f7"/>
    <w:rPr>
      <w:rFonts w:ascii="Tahoma" w:hAnsi="Tahoma"/>
      <w:sz w:val="20"/>
    </w:rPr>
  </w:style>
  <w:style w:type="character" w:customStyle="1" w:styleId="1f7">
    <w:name w:val="Схема документа1"/>
    <w:basedOn w:val="10"/>
    <w:link w:val="1f6"/>
    <w:rPr>
      <w:rFonts w:ascii="Tahoma" w:hAnsi="Tahoma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5</cp:revision>
  <dcterms:created xsi:type="dcterms:W3CDTF">2026-06-23T09:27:00Z</dcterms:created>
  <dcterms:modified xsi:type="dcterms:W3CDTF">2026-06-23T11:46:00Z</dcterms:modified>
</cp:coreProperties>
</file>