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29" w:rsidRPr="004958F9" w:rsidRDefault="004958F9">
      <w:pPr>
        <w:ind w:firstLine="709"/>
        <w:jc w:val="center"/>
        <w:rPr>
          <w:rFonts w:ascii="Arial" w:hAnsi="Arial" w:cs="Arial"/>
          <w:b/>
          <w:szCs w:val="24"/>
        </w:rPr>
      </w:pPr>
      <w:r w:rsidRPr="004958F9">
        <w:rPr>
          <w:rFonts w:ascii="Arial" w:hAnsi="Arial" w:cs="Arial"/>
          <w:b/>
          <w:szCs w:val="24"/>
        </w:rPr>
        <w:t>ПОСТАНОВЛЕНИЕ</w:t>
      </w:r>
    </w:p>
    <w:p w:rsidR="007D5929" w:rsidRPr="004958F9" w:rsidRDefault="004958F9">
      <w:pPr>
        <w:ind w:firstLine="709"/>
        <w:jc w:val="center"/>
        <w:rPr>
          <w:rFonts w:ascii="Arial" w:hAnsi="Arial" w:cs="Arial"/>
          <w:b/>
          <w:szCs w:val="24"/>
        </w:rPr>
      </w:pPr>
      <w:r w:rsidRPr="004958F9">
        <w:rPr>
          <w:rFonts w:ascii="Arial" w:hAnsi="Arial" w:cs="Arial"/>
          <w:b/>
          <w:szCs w:val="24"/>
        </w:rPr>
        <w:t>АДМИНИСТРАЦИИ АТАМАНОВСКОГО СЕЛЬСКОГО ПОСЕЛЕНИЯ</w:t>
      </w:r>
    </w:p>
    <w:p w:rsidR="007D5929" w:rsidRPr="004958F9" w:rsidRDefault="004958F9">
      <w:pPr>
        <w:ind w:firstLine="709"/>
        <w:jc w:val="center"/>
        <w:rPr>
          <w:rFonts w:ascii="Arial" w:hAnsi="Arial" w:cs="Arial"/>
          <w:b/>
          <w:szCs w:val="24"/>
        </w:rPr>
      </w:pPr>
      <w:r w:rsidRPr="004958F9">
        <w:rPr>
          <w:rFonts w:ascii="Arial" w:hAnsi="Arial" w:cs="Arial"/>
          <w:b/>
          <w:szCs w:val="24"/>
        </w:rPr>
        <w:t xml:space="preserve">ДАНИЛОВСКОГО МУНИЦИПАЛЬНОГО РАЙОНА </w:t>
      </w:r>
    </w:p>
    <w:p w:rsidR="007D5929" w:rsidRDefault="004958F9">
      <w:pPr>
        <w:ind w:firstLine="709"/>
        <w:jc w:val="center"/>
        <w:rPr>
          <w:sz w:val="26"/>
        </w:rPr>
      </w:pPr>
      <w:r w:rsidRPr="004958F9">
        <w:rPr>
          <w:rFonts w:ascii="Arial" w:hAnsi="Arial" w:cs="Arial"/>
          <w:b/>
          <w:szCs w:val="24"/>
        </w:rPr>
        <w:t>ВОЛГОГРАДСКОЙ ОБЛАСТИ</w:t>
      </w:r>
      <w:r>
        <w:rPr>
          <w:sz w:val="26"/>
        </w:rPr>
        <w:t xml:space="preserve"> </w: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207645</wp:posOffset>
                </wp:positionV>
                <wp:extent cx="5986144" cy="444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144" cy="4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7D5929" w:rsidRDefault="007D5929">
      <w:pPr>
        <w:ind w:firstLine="709"/>
        <w:jc w:val="both"/>
        <w:rPr>
          <w:sz w:val="26"/>
        </w:rPr>
      </w:pPr>
    </w:p>
    <w:p w:rsidR="007D5929" w:rsidRPr="004958F9" w:rsidRDefault="004958F9">
      <w:pPr>
        <w:ind w:firstLine="709"/>
        <w:jc w:val="both"/>
        <w:rPr>
          <w:rFonts w:ascii="Arial" w:hAnsi="Arial" w:cs="Arial"/>
          <w:spacing w:val="7"/>
          <w:szCs w:val="24"/>
        </w:rPr>
      </w:pPr>
      <w:r w:rsidRPr="004958F9">
        <w:rPr>
          <w:rFonts w:ascii="Arial" w:hAnsi="Arial" w:cs="Arial"/>
          <w:szCs w:val="24"/>
        </w:rPr>
        <w:t>от 13.01.202</w:t>
      </w:r>
      <w:r w:rsidRPr="004958F9">
        <w:rPr>
          <w:rFonts w:ascii="Arial" w:hAnsi="Arial" w:cs="Arial"/>
          <w:spacing w:val="7"/>
          <w:szCs w:val="24"/>
        </w:rPr>
        <w:t xml:space="preserve">6                              </w:t>
      </w:r>
      <w:r w:rsidRPr="004958F9">
        <w:rPr>
          <w:rFonts w:ascii="Arial" w:hAnsi="Arial" w:cs="Arial"/>
          <w:szCs w:val="24"/>
        </w:rPr>
        <w:t>№</w:t>
      </w:r>
      <w:r>
        <w:rPr>
          <w:rFonts w:ascii="Arial" w:hAnsi="Arial" w:cs="Arial"/>
          <w:spacing w:val="7"/>
          <w:szCs w:val="24"/>
        </w:rPr>
        <w:t xml:space="preserve"> 1</w:t>
      </w:r>
      <w:bookmarkStart w:id="0" w:name="_GoBack"/>
      <w:bookmarkEnd w:id="0"/>
      <w:r w:rsidRPr="004958F9">
        <w:rPr>
          <w:rFonts w:ascii="Arial" w:hAnsi="Arial" w:cs="Arial"/>
          <w:spacing w:val="7"/>
          <w:szCs w:val="24"/>
        </w:rPr>
        <w:t xml:space="preserve">-п </w:t>
      </w:r>
    </w:p>
    <w:p w:rsidR="007D5929" w:rsidRPr="004958F9" w:rsidRDefault="007D5929">
      <w:pPr>
        <w:ind w:firstLine="709"/>
        <w:jc w:val="both"/>
        <w:rPr>
          <w:rFonts w:ascii="Arial" w:hAnsi="Arial" w:cs="Arial"/>
          <w:spacing w:val="7"/>
          <w:szCs w:val="24"/>
        </w:rPr>
      </w:pPr>
    </w:p>
    <w:p w:rsidR="007D5929" w:rsidRPr="004958F9" w:rsidRDefault="004958F9">
      <w:pPr>
        <w:ind w:firstLine="709"/>
        <w:jc w:val="both"/>
        <w:rPr>
          <w:rFonts w:ascii="Arial" w:hAnsi="Arial" w:cs="Arial"/>
          <w:b/>
          <w:spacing w:val="7"/>
          <w:szCs w:val="24"/>
        </w:rPr>
      </w:pPr>
      <w:r w:rsidRPr="004958F9">
        <w:rPr>
          <w:rFonts w:ascii="Arial" w:hAnsi="Arial" w:cs="Arial"/>
          <w:b/>
          <w:spacing w:val="7"/>
          <w:szCs w:val="24"/>
        </w:rPr>
        <w:t>Об обеспечении первичных мер пожарной безопасности в границах населенных пунктов</w:t>
      </w:r>
      <w:r w:rsidRPr="004958F9">
        <w:rPr>
          <w:rFonts w:ascii="Arial" w:hAnsi="Arial" w:cs="Arial"/>
          <w:b/>
          <w:spacing w:val="7"/>
          <w:szCs w:val="24"/>
        </w:rPr>
        <w:t xml:space="preserve"> Атамановского сельского поселения Даниловского муниципального района Волгоградской области.</w:t>
      </w:r>
    </w:p>
    <w:p w:rsidR="007D5929" w:rsidRPr="004958F9" w:rsidRDefault="007D5929">
      <w:pPr>
        <w:ind w:firstLine="709"/>
        <w:jc w:val="both"/>
        <w:rPr>
          <w:rFonts w:ascii="Arial" w:hAnsi="Arial" w:cs="Arial"/>
          <w:szCs w:val="24"/>
        </w:rPr>
      </w:pPr>
    </w:p>
    <w:p w:rsidR="007D5929" w:rsidRPr="004958F9" w:rsidRDefault="004958F9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4958F9">
        <w:rPr>
          <w:rFonts w:ascii="Arial" w:hAnsi="Arial" w:cs="Arial"/>
          <w:b w:val="0"/>
          <w:sz w:val="24"/>
          <w:szCs w:val="24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21</w:t>
      </w:r>
      <w:r w:rsidRPr="004958F9">
        <w:rPr>
          <w:rFonts w:ascii="Arial" w:hAnsi="Arial" w:cs="Arial"/>
          <w:b w:val="0"/>
          <w:sz w:val="24"/>
          <w:szCs w:val="24"/>
        </w:rPr>
        <w:t>.12.1994 № 69-ФЗ «О пожарной безопасности», от 06.10.2003 № 131-ФЗ «Об общих принципах организации местного самоуправления в Российской Федерации», от 06.05.2011 № 100-ФЗ «О добровольной пожарной охране», Законом Волгоградской области от 06.04.2006 «О пожа</w:t>
      </w:r>
      <w:r w:rsidRPr="004958F9">
        <w:rPr>
          <w:rFonts w:ascii="Arial" w:hAnsi="Arial" w:cs="Arial"/>
          <w:b w:val="0"/>
          <w:sz w:val="24"/>
          <w:szCs w:val="24"/>
        </w:rPr>
        <w:t>рной безопасности», Уставом Атамановского сельского поселения Даниловского муниципального района Волгоградской области</w:t>
      </w:r>
    </w:p>
    <w:p w:rsidR="007D5929" w:rsidRPr="004958F9" w:rsidRDefault="007D5929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7D5929" w:rsidRPr="004958F9" w:rsidRDefault="004958F9">
      <w:pPr>
        <w:pStyle w:val="43"/>
        <w:spacing w:before="0" w:after="0" w:line="240" w:lineRule="auto"/>
        <w:ind w:firstLine="709"/>
        <w:jc w:val="both"/>
        <w:rPr>
          <w:rStyle w:val="24"/>
          <w:rFonts w:ascii="Arial" w:hAnsi="Arial" w:cs="Arial"/>
          <w:b/>
          <w:sz w:val="24"/>
          <w:szCs w:val="24"/>
          <w:highlight w:val="none"/>
        </w:rPr>
      </w:pPr>
      <w:r w:rsidRPr="004958F9">
        <w:rPr>
          <w:rStyle w:val="24"/>
          <w:rFonts w:ascii="Arial" w:hAnsi="Arial" w:cs="Arial"/>
          <w:b/>
          <w:sz w:val="24"/>
          <w:szCs w:val="24"/>
          <w:highlight w:val="none"/>
        </w:rPr>
        <w:t>ПОСТАНОВЛЯЕТ:</w:t>
      </w:r>
    </w:p>
    <w:p w:rsidR="007D5929" w:rsidRPr="004958F9" w:rsidRDefault="004958F9">
      <w:pPr>
        <w:pStyle w:val="43"/>
        <w:spacing w:before="0" w:after="0" w:line="240" w:lineRule="auto"/>
        <w:ind w:firstLine="709"/>
        <w:jc w:val="both"/>
        <w:rPr>
          <w:rStyle w:val="24"/>
          <w:rFonts w:ascii="Arial" w:hAnsi="Arial" w:cs="Arial"/>
          <w:sz w:val="24"/>
          <w:szCs w:val="24"/>
          <w:highlight w:val="none"/>
        </w:rPr>
      </w:pPr>
      <w:r w:rsidRPr="004958F9">
        <w:rPr>
          <w:rStyle w:val="24"/>
          <w:rFonts w:ascii="Arial" w:hAnsi="Arial" w:cs="Arial"/>
          <w:sz w:val="24"/>
          <w:szCs w:val="24"/>
          <w:highlight w:val="none"/>
        </w:rPr>
        <w:t xml:space="preserve"> </w:t>
      </w:r>
    </w:p>
    <w:p w:rsidR="007D5929" w:rsidRPr="004958F9" w:rsidRDefault="004958F9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Cs w:val="24"/>
        </w:rPr>
      </w:pPr>
      <w:r w:rsidRPr="004958F9">
        <w:rPr>
          <w:rFonts w:ascii="Arial" w:hAnsi="Arial" w:cs="Arial"/>
          <w:szCs w:val="24"/>
        </w:rPr>
        <w:t>1. Утвердить прилагаемое Положение о</w:t>
      </w:r>
      <w:r w:rsidRPr="004958F9">
        <w:rPr>
          <w:rFonts w:ascii="Arial" w:hAnsi="Arial" w:cs="Arial"/>
          <w:spacing w:val="7"/>
          <w:szCs w:val="24"/>
        </w:rPr>
        <w:t xml:space="preserve">б обеспечении первичных мер пожарной безопасности в границах населенных пунктов </w:t>
      </w:r>
      <w:r w:rsidRPr="004958F9">
        <w:rPr>
          <w:rFonts w:ascii="Arial" w:hAnsi="Arial" w:cs="Arial"/>
          <w:spacing w:val="7"/>
          <w:szCs w:val="24"/>
        </w:rPr>
        <w:t>Атамановского сельского поселения Даниловского муниципального района Волгоградской области.</w:t>
      </w:r>
    </w:p>
    <w:p w:rsidR="007D5929" w:rsidRPr="004958F9" w:rsidRDefault="004958F9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Cs w:val="24"/>
        </w:rPr>
      </w:pPr>
      <w:r w:rsidRPr="004958F9">
        <w:rPr>
          <w:rFonts w:ascii="Arial" w:hAnsi="Arial" w:cs="Arial"/>
          <w:szCs w:val="24"/>
        </w:rPr>
        <w:t>2. Разместить настоящее постановление в сети «Интернет» на официальном сайте администрации Атамановского сельского поселения Даниловского муниципального района Волг</w:t>
      </w:r>
      <w:r w:rsidRPr="004958F9">
        <w:rPr>
          <w:rFonts w:ascii="Arial" w:hAnsi="Arial" w:cs="Arial"/>
          <w:szCs w:val="24"/>
        </w:rPr>
        <w:t>оградской области.</w:t>
      </w:r>
    </w:p>
    <w:p w:rsidR="007D5929" w:rsidRPr="004958F9" w:rsidRDefault="004958F9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Cs w:val="24"/>
        </w:rPr>
      </w:pPr>
      <w:r w:rsidRPr="004958F9">
        <w:rPr>
          <w:rFonts w:ascii="Arial" w:hAnsi="Arial" w:cs="Arial"/>
          <w:szCs w:val="24"/>
        </w:rPr>
        <w:t>3. Настоящее постановление вступает в силу после его официального обнародования.</w:t>
      </w:r>
    </w:p>
    <w:p w:rsidR="007D5929" w:rsidRPr="004958F9" w:rsidRDefault="004958F9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Cs w:val="24"/>
        </w:rPr>
      </w:pPr>
      <w:r w:rsidRPr="004958F9">
        <w:rPr>
          <w:rFonts w:ascii="Arial" w:hAnsi="Arial" w:cs="Arial"/>
          <w:szCs w:val="24"/>
        </w:rPr>
        <w:t xml:space="preserve">4. Контроль </w:t>
      </w:r>
      <w:r w:rsidRPr="004958F9">
        <w:rPr>
          <w:rFonts w:ascii="Arial" w:hAnsi="Arial" w:cs="Arial"/>
          <w:szCs w:val="24"/>
        </w:rPr>
        <w:t>за исполнением настоящего постановления оставляю за собой.</w:t>
      </w:r>
    </w:p>
    <w:p w:rsidR="007D5929" w:rsidRPr="004958F9" w:rsidRDefault="007D5929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Cs w:val="24"/>
        </w:rPr>
      </w:pPr>
    </w:p>
    <w:p w:rsidR="007D5929" w:rsidRPr="004958F9" w:rsidRDefault="007D5929">
      <w:pPr>
        <w:pStyle w:val="2b"/>
        <w:tabs>
          <w:tab w:val="left" w:pos="193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D5929" w:rsidRPr="004958F9" w:rsidRDefault="007D5929">
      <w:pPr>
        <w:pStyle w:val="2b"/>
        <w:tabs>
          <w:tab w:val="left" w:pos="193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Глава Атамановского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сельского поселения                                    Е.Ф.</w:t>
      </w:r>
      <w:r w:rsidRPr="004958F9">
        <w:rPr>
          <w:rFonts w:ascii="Arial" w:hAnsi="Arial" w:cs="Arial"/>
          <w:sz w:val="24"/>
          <w:szCs w:val="24"/>
        </w:rPr>
        <w:t xml:space="preserve"> Носаев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br w:type="page"/>
      </w:r>
    </w:p>
    <w:p w:rsidR="007D5929" w:rsidRPr="004958F9" w:rsidRDefault="004958F9">
      <w:pPr>
        <w:pStyle w:val="2b"/>
        <w:spacing w:before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7D5929" w:rsidRPr="004958F9" w:rsidRDefault="004958F9">
      <w:pPr>
        <w:pStyle w:val="2b"/>
        <w:spacing w:before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7D5929" w:rsidRPr="004958F9" w:rsidRDefault="004958F9">
      <w:pPr>
        <w:pStyle w:val="2b"/>
        <w:spacing w:before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Атамановского сельского поселения</w:t>
      </w:r>
    </w:p>
    <w:p w:rsidR="007D5929" w:rsidRPr="004958F9" w:rsidRDefault="004958F9">
      <w:pPr>
        <w:pStyle w:val="2b"/>
        <w:spacing w:before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от 13.01.2026 № 76-п</w:t>
      </w:r>
    </w:p>
    <w:p w:rsidR="007D5929" w:rsidRPr="004958F9" w:rsidRDefault="007D592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D5929" w:rsidRPr="004958F9" w:rsidRDefault="004958F9">
      <w:pPr>
        <w:pStyle w:val="2b"/>
        <w:spacing w:before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958F9">
        <w:rPr>
          <w:rFonts w:ascii="Arial" w:hAnsi="Arial" w:cs="Arial"/>
          <w:b/>
          <w:sz w:val="24"/>
          <w:szCs w:val="24"/>
        </w:rPr>
        <w:t xml:space="preserve">Положение </w:t>
      </w:r>
    </w:p>
    <w:p w:rsidR="007D5929" w:rsidRPr="004958F9" w:rsidRDefault="004958F9">
      <w:pPr>
        <w:pStyle w:val="2b"/>
        <w:spacing w:before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958F9">
        <w:rPr>
          <w:rFonts w:ascii="Arial" w:hAnsi="Arial" w:cs="Arial"/>
          <w:b/>
          <w:sz w:val="24"/>
          <w:szCs w:val="24"/>
        </w:rPr>
        <w:t>о</w:t>
      </w:r>
      <w:r w:rsidRPr="004958F9">
        <w:rPr>
          <w:rFonts w:ascii="Arial" w:hAnsi="Arial" w:cs="Arial"/>
          <w:b/>
          <w:spacing w:val="7"/>
          <w:sz w:val="24"/>
          <w:szCs w:val="24"/>
        </w:rPr>
        <w:t>б обеспечении первичных мер пожарной безопасности в границах населенных пунктов Атамановского сельского поселения Даниловского муниципальн</w:t>
      </w:r>
      <w:r w:rsidRPr="004958F9">
        <w:rPr>
          <w:rFonts w:ascii="Arial" w:hAnsi="Arial" w:cs="Arial"/>
          <w:b/>
          <w:spacing w:val="7"/>
          <w:sz w:val="24"/>
          <w:szCs w:val="24"/>
        </w:rPr>
        <w:t>ого района Волгоградской области.</w:t>
      </w:r>
    </w:p>
    <w:p w:rsidR="007D5929" w:rsidRPr="004958F9" w:rsidRDefault="007D592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D5929" w:rsidRPr="004958F9" w:rsidRDefault="004958F9">
      <w:pPr>
        <w:pStyle w:val="2b"/>
        <w:spacing w:before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958F9">
        <w:rPr>
          <w:rFonts w:ascii="Arial" w:hAnsi="Arial" w:cs="Arial"/>
          <w:b/>
          <w:sz w:val="24"/>
          <w:szCs w:val="24"/>
        </w:rPr>
        <w:t>1. Общие положения</w:t>
      </w:r>
    </w:p>
    <w:p w:rsidR="007D5929" w:rsidRPr="004958F9" w:rsidRDefault="007D592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1.1. Настоящее Положение о</w:t>
      </w:r>
      <w:r w:rsidRPr="004958F9">
        <w:rPr>
          <w:rFonts w:ascii="Arial" w:hAnsi="Arial" w:cs="Arial"/>
          <w:spacing w:val="7"/>
          <w:sz w:val="24"/>
          <w:szCs w:val="24"/>
        </w:rPr>
        <w:t>б обеспечении первичных мер пожарной безопасности в границах населенных пунктов Атамановского сельского поселения Даниловского муниципального района Волгоградской области разр</w:t>
      </w:r>
      <w:r w:rsidRPr="004958F9">
        <w:rPr>
          <w:rFonts w:ascii="Arial" w:hAnsi="Arial" w:cs="Arial"/>
          <w:spacing w:val="7"/>
          <w:sz w:val="24"/>
          <w:szCs w:val="24"/>
        </w:rPr>
        <w:t xml:space="preserve">аботано в </w:t>
      </w:r>
      <w:r w:rsidRPr="004958F9">
        <w:rPr>
          <w:rFonts w:ascii="Arial" w:hAnsi="Arial" w:cs="Arial"/>
          <w:sz w:val="24"/>
          <w:szCs w:val="24"/>
        </w:rPr>
        <w:t>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21.12.1994 № 69-ФЗ «О пожарной безопасности», от 06.10.2003 № 131-ФЗ «Об общих принципах</w:t>
      </w:r>
      <w:r w:rsidRPr="004958F9">
        <w:rPr>
          <w:rFonts w:ascii="Arial" w:hAnsi="Arial" w:cs="Arial"/>
          <w:sz w:val="24"/>
          <w:szCs w:val="24"/>
        </w:rPr>
        <w:t xml:space="preserve"> организации местного самоуправления в Российской Федерации», от 06.05.2011 № 100-ФЗ «О добровольной пожарной охране», Законом Волгоградской области от 06.04.2006 «О пожарной безопасности», Уставом Атамановского сельского поселения Даниловского муниципальн</w:t>
      </w:r>
      <w:r w:rsidRPr="004958F9">
        <w:rPr>
          <w:rFonts w:ascii="Arial" w:hAnsi="Arial" w:cs="Arial"/>
          <w:sz w:val="24"/>
          <w:szCs w:val="24"/>
        </w:rPr>
        <w:t>ого района Волгоградской области.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1.2. Обеспечение первичных мер пожарной безопасности в границах населенных пунктов поселения относится к вопросам местного значения</w:t>
      </w:r>
      <w:r w:rsidRPr="004958F9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7D5929" w:rsidRPr="004958F9" w:rsidRDefault="007D592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D5929" w:rsidRPr="004958F9" w:rsidRDefault="004958F9">
      <w:pPr>
        <w:pStyle w:val="2b"/>
        <w:spacing w:before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b/>
          <w:sz w:val="24"/>
          <w:szCs w:val="24"/>
        </w:rPr>
        <w:t>2. Основные задачи обеспечения</w:t>
      </w:r>
      <w:r w:rsidRPr="004958F9">
        <w:rPr>
          <w:rFonts w:ascii="Arial" w:hAnsi="Arial" w:cs="Arial"/>
          <w:b/>
          <w:sz w:val="24"/>
          <w:szCs w:val="24"/>
        </w:rPr>
        <w:t xml:space="preserve"> первичных мер пожарной безопасности</w:t>
      </w:r>
    </w:p>
    <w:p w:rsidR="007D5929" w:rsidRPr="004958F9" w:rsidRDefault="007D592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2.1. К основным задачам обеспечения первичных мер пожарной безопасности в границах </w:t>
      </w:r>
      <w:r w:rsidRPr="004958F9">
        <w:rPr>
          <w:rFonts w:ascii="Arial" w:hAnsi="Arial" w:cs="Arial"/>
          <w:spacing w:val="7"/>
          <w:sz w:val="24"/>
          <w:szCs w:val="24"/>
        </w:rPr>
        <w:t>населенных пунктов Атамановского сельского поселения Даниловского муниципального района Волгоградской области</w:t>
      </w:r>
      <w:r w:rsidRPr="004958F9">
        <w:rPr>
          <w:rFonts w:ascii="Arial" w:hAnsi="Arial" w:cs="Arial"/>
          <w:sz w:val="24"/>
          <w:szCs w:val="24"/>
        </w:rPr>
        <w:t xml:space="preserve"> относятся: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1) организация и осуществление мер пожарной безопас</w:t>
      </w:r>
      <w:r w:rsidRPr="004958F9">
        <w:rPr>
          <w:rFonts w:ascii="Arial" w:hAnsi="Arial" w:cs="Arial"/>
          <w:sz w:val="24"/>
          <w:szCs w:val="24"/>
        </w:rPr>
        <w:t>ности, направленных на предупреждение пожаров;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2) создание условий для безопасности людей и сохранности имущества от пожаров;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3) спасение людей и имущества при пожарах. </w:t>
      </w:r>
    </w:p>
    <w:p w:rsidR="007D5929" w:rsidRPr="004958F9" w:rsidRDefault="007D592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D5929" w:rsidRPr="004958F9" w:rsidRDefault="004958F9">
      <w:pPr>
        <w:pStyle w:val="2b"/>
        <w:spacing w:before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958F9">
        <w:rPr>
          <w:rFonts w:ascii="Arial" w:hAnsi="Arial" w:cs="Arial"/>
          <w:b/>
          <w:sz w:val="24"/>
          <w:szCs w:val="24"/>
        </w:rPr>
        <w:t xml:space="preserve">3. Перечень первичных мер пожарной безопасности </w:t>
      </w:r>
    </w:p>
    <w:p w:rsidR="007D5929" w:rsidRPr="004958F9" w:rsidRDefault="007D592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3.1. Первичные меры пожарной безоп</w:t>
      </w:r>
      <w:r w:rsidRPr="004958F9">
        <w:rPr>
          <w:rFonts w:ascii="Arial" w:hAnsi="Arial" w:cs="Arial"/>
          <w:sz w:val="24"/>
          <w:szCs w:val="24"/>
        </w:rPr>
        <w:t xml:space="preserve">асности в границах </w:t>
      </w:r>
      <w:r w:rsidRPr="004958F9">
        <w:rPr>
          <w:rFonts w:ascii="Arial" w:hAnsi="Arial" w:cs="Arial"/>
          <w:spacing w:val="7"/>
          <w:sz w:val="24"/>
          <w:szCs w:val="24"/>
        </w:rPr>
        <w:t>населенных пунктов Атамановского сельского поселения Даниловского муниципального района Волгоградской области</w:t>
      </w:r>
      <w:r w:rsidRPr="004958F9">
        <w:rPr>
          <w:rFonts w:ascii="Arial" w:hAnsi="Arial" w:cs="Arial"/>
          <w:sz w:val="24"/>
          <w:szCs w:val="24"/>
        </w:rPr>
        <w:t xml:space="preserve"> включают в себя: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1) реализацию полномочий по решению вопросов организационно-правового, финансового, материально-технического обеспечения пожарной безопасности муниципального образования;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2) разработку и осуществление мероприятий по обеспечению пожарной безопасности муниц</w:t>
      </w:r>
      <w:r w:rsidRPr="004958F9">
        <w:rPr>
          <w:rFonts w:ascii="Arial" w:hAnsi="Arial" w:cs="Arial"/>
          <w:sz w:val="24"/>
          <w:szCs w:val="24"/>
        </w:rPr>
        <w:t xml:space="preserve">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</w:t>
      </w:r>
      <w:r w:rsidRPr="004958F9">
        <w:rPr>
          <w:rFonts w:ascii="Arial" w:hAnsi="Arial" w:cs="Arial"/>
          <w:sz w:val="24"/>
          <w:szCs w:val="24"/>
        </w:rPr>
        <w:t xml:space="preserve">обеспечения пожарной безопасности жилых и общественных зданий, находящихся в </w:t>
      </w:r>
      <w:r w:rsidRPr="004958F9">
        <w:rPr>
          <w:rFonts w:ascii="Arial" w:hAnsi="Arial" w:cs="Arial"/>
          <w:sz w:val="24"/>
          <w:szCs w:val="24"/>
        </w:rPr>
        <w:lastRenderedPageBreak/>
        <w:t xml:space="preserve">муниципальной собственности;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3) разработку и организацию выполнения муниципальных целевых программ по вопросам обеспечения пожарной безопасности;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4) установление особого противо</w:t>
      </w:r>
      <w:r w:rsidRPr="004958F9">
        <w:rPr>
          <w:rFonts w:ascii="Arial" w:hAnsi="Arial" w:cs="Arial"/>
          <w:sz w:val="24"/>
          <w:szCs w:val="24"/>
        </w:rPr>
        <w:t xml:space="preserve">пожарного режима на территории муниципального образования, а также дополнительных требований пожарной безопасности на время его действия;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5) обеспечение беспрепятственного проезда пожарной техники к месту пожара;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6) обеспечение связи и оповещения населен</w:t>
      </w:r>
      <w:r w:rsidRPr="004958F9">
        <w:rPr>
          <w:rFonts w:ascii="Arial" w:hAnsi="Arial" w:cs="Arial"/>
          <w:sz w:val="24"/>
          <w:szCs w:val="24"/>
        </w:rPr>
        <w:t xml:space="preserve">ия о пожаре;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7)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8) социальное и экономическое стимулирование участия граждан и организаций в до</w:t>
      </w:r>
      <w:r w:rsidRPr="004958F9">
        <w:rPr>
          <w:rFonts w:ascii="Arial" w:hAnsi="Arial" w:cs="Arial"/>
          <w:sz w:val="24"/>
          <w:szCs w:val="24"/>
        </w:rPr>
        <w:t xml:space="preserve">бровольной пожарной охране, в том числе участия в борьбе с пожарами. </w:t>
      </w:r>
    </w:p>
    <w:p w:rsidR="007D5929" w:rsidRPr="004958F9" w:rsidRDefault="007D592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D5929" w:rsidRPr="004958F9" w:rsidRDefault="004958F9">
      <w:pPr>
        <w:pStyle w:val="2b"/>
        <w:spacing w:before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b/>
          <w:sz w:val="24"/>
          <w:szCs w:val="24"/>
        </w:rPr>
        <w:t xml:space="preserve">4. Обеспечение первичных мер пожарной безопасности </w:t>
      </w:r>
    </w:p>
    <w:p w:rsidR="007D5929" w:rsidRPr="004958F9" w:rsidRDefault="007D592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4.1. Организационно-правовое обеспечение первичных мер пожарной безопасности в границах </w:t>
      </w:r>
      <w:r w:rsidRPr="004958F9">
        <w:rPr>
          <w:rFonts w:ascii="Arial" w:hAnsi="Arial" w:cs="Arial"/>
          <w:spacing w:val="7"/>
          <w:sz w:val="24"/>
          <w:szCs w:val="24"/>
        </w:rPr>
        <w:t>населенных пунктов Атамановского сельского п</w:t>
      </w:r>
      <w:r w:rsidRPr="004958F9">
        <w:rPr>
          <w:rFonts w:ascii="Arial" w:hAnsi="Arial" w:cs="Arial"/>
          <w:spacing w:val="7"/>
          <w:sz w:val="24"/>
          <w:szCs w:val="24"/>
        </w:rPr>
        <w:t>оселения Даниловского муниципального района Волгоградской области</w:t>
      </w:r>
      <w:r w:rsidRPr="004958F9">
        <w:rPr>
          <w:rFonts w:ascii="Arial" w:hAnsi="Arial" w:cs="Arial"/>
          <w:sz w:val="24"/>
          <w:szCs w:val="24"/>
        </w:rPr>
        <w:t xml:space="preserve"> предусматривает: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1) муниципальное правовое регулирование вопросов организационно-правового, финансового, материально-технического обеспечения в области пожарной безопасности;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2) разработку</w:t>
      </w:r>
      <w:r w:rsidRPr="004958F9">
        <w:rPr>
          <w:rFonts w:ascii="Arial" w:hAnsi="Arial" w:cs="Arial"/>
          <w:sz w:val="24"/>
          <w:szCs w:val="24"/>
        </w:rPr>
        <w:t xml:space="preserve"> и осуществление мероприятий по обеспечению пожарной безопасности муниципального образования и объектов муниципальной собственности, включение мероприятий по обеспечению пожарной безопасности в планы, схемы и программы развития территории (обеспечение надл</w:t>
      </w:r>
      <w:r w:rsidRPr="004958F9">
        <w:rPr>
          <w:rFonts w:ascii="Arial" w:hAnsi="Arial" w:cs="Arial"/>
          <w:sz w:val="24"/>
          <w:szCs w:val="24"/>
        </w:rPr>
        <w:t xml:space="preserve">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собственности);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3) принятие решений о создании, реорганизации </w:t>
      </w:r>
      <w:r w:rsidRPr="004958F9">
        <w:rPr>
          <w:rFonts w:ascii="Arial" w:hAnsi="Arial" w:cs="Arial"/>
          <w:sz w:val="24"/>
          <w:szCs w:val="24"/>
        </w:rPr>
        <w:t xml:space="preserve">и ликвидации муниципальных организаций, осуществляющих деятельность в указанной сфере в порядке, установленном Советом депутатов </w:t>
      </w:r>
      <w:r w:rsidRPr="004958F9">
        <w:rPr>
          <w:rFonts w:ascii="Arial" w:hAnsi="Arial" w:cs="Arial"/>
          <w:spacing w:val="7"/>
          <w:sz w:val="24"/>
          <w:szCs w:val="24"/>
        </w:rPr>
        <w:t>Атамановского сельского поселения Даниловского муниципального района Волгоградской области</w:t>
      </w:r>
      <w:r w:rsidRPr="004958F9">
        <w:rPr>
          <w:rFonts w:ascii="Arial" w:hAnsi="Arial" w:cs="Arial"/>
          <w:sz w:val="24"/>
          <w:szCs w:val="24"/>
        </w:rPr>
        <w:t xml:space="preserve">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4) определение форм социального и </w:t>
      </w:r>
      <w:r w:rsidRPr="004958F9">
        <w:rPr>
          <w:rFonts w:ascii="Arial" w:hAnsi="Arial" w:cs="Arial"/>
          <w:sz w:val="24"/>
          <w:szCs w:val="24"/>
        </w:rPr>
        <w:t xml:space="preserve">экономического стимулирования участия граждан и организаций в добровольной пожарной охране, в том числе участия в борьбе с пожарами;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5) определение порядка и осуществление информирования населения о принятых органами местного самоуправления решениях по об</w:t>
      </w:r>
      <w:r w:rsidRPr="004958F9">
        <w:rPr>
          <w:rFonts w:ascii="Arial" w:hAnsi="Arial" w:cs="Arial"/>
          <w:sz w:val="24"/>
          <w:szCs w:val="24"/>
        </w:rPr>
        <w:t xml:space="preserve">еспечению пожарной безопасности: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6) осуществление контроля за состоянием пожарной безопасности в границах </w:t>
      </w:r>
      <w:r w:rsidRPr="004958F9">
        <w:rPr>
          <w:rFonts w:ascii="Arial" w:hAnsi="Arial" w:cs="Arial"/>
          <w:spacing w:val="7"/>
          <w:sz w:val="24"/>
          <w:szCs w:val="24"/>
        </w:rPr>
        <w:t>населенных пунктов Атамановского сельского поселения Даниловского муниципального района Волгоградской области</w:t>
      </w:r>
      <w:r w:rsidRPr="004958F9">
        <w:rPr>
          <w:rFonts w:ascii="Arial" w:hAnsi="Arial" w:cs="Arial"/>
          <w:sz w:val="24"/>
          <w:szCs w:val="24"/>
        </w:rPr>
        <w:t xml:space="preserve">.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4.2. Финансовое обеспечение первичных</w:t>
      </w:r>
      <w:r w:rsidRPr="004958F9">
        <w:rPr>
          <w:rFonts w:ascii="Arial" w:hAnsi="Arial" w:cs="Arial"/>
          <w:sz w:val="24"/>
          <w:szCs w:val="24"/>
        </w:rPr>
        <w:t xml:space="preserve"> мер пожарной безопасности в границах </w:t>
      </w:r>
      <w:r w:rsidRPr="004958F9">
        <w:rPr>
          <w:rFonts w:ascii="Arial" w:hAnsi="Arial" w:cs="Arial"/>
          <w:spacing w:val="7"/>
          <w:sz w:val="24"/>
          <w:szCs w:val="24"/>
        </w:rPr>
        <w:t>населенных пунктов Атамановского сельского поселения Даниловского муниципального района Волгоградской области</w:t>
      </w:r>
      <w:r w:rsidRPr="004958F9">
        <w:rPr>
          <w:rFonts w:ascii="Arial" w:hAnsi="Arial" w:cs="Arial"/>
          <w:sz w:val="24"/>
          <w:szCs w:val="24"/>
        </w:rPr>
        <w:t xml:space="preserve"> предусматривает: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1) разработку, утверждение и исполнение местного бюджета в части расходов на пожарную безо</w:t>
      </w:r>
      <w:r w:rsidRPr="004958F9">
        <w:rPr>
          <w:rFonts w:ascii="Arial" w:hAnsi="Arial" w:cs="Arial"/>
          <w:sz w:val="24"/>
          <w:szCs w:val="24"/>
        </w:rPr>
        <w:t xml:space="preserve">пасность (в том числе, на содержание добровольной пожарной охраны, закупку пожарно-технической продукции, разработку и организацию выполнения целевых программ);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lastRenderedPageBreak/>
        <w:t>2) осуществление социального и экономического, стимулирования обеспечения пожарной безопасност</w:t>
      </w:r>
      <w:r w:rsidRPr="004958F9">
        <w:rPr>
          <w:rFonts w:ascii="Arial" w:hAnsi="Arial" w:cs="Arial"/>
          <w:sz w:val="24"/>
          <w:szCs w:val="24"/>
        </w:rPr>
        <w:t xml:space="preserve">и, в том числе участие населения в борьбе с пожарами;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3) осуществление мер по правовой и социальной защите работников пожарной охраны и членов их семей.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4.3. Материально-техническое обеспечение первичных мер пожарной безопасности в границах </w:t>
      </w:r>
      <w:r w:rsidRPr="004958F9">
        <w:rPr>
          <w:rFonts w:ascii="Arial" w:hAnsi="Arial" w:cs="Arial"/>
          <w:spacing w:val="7"/>
          <w:sz w:val="24"/>
          <w:szCs w:val="24"/>
        </w:rPr>
        <w:t>населенных пу</w:t>
      </w:r>
      <w:r w:rsidRPr="004958F9">
        <w:rPr>
          <w:rFonts w:ascii="Arial" w:hAnsi="Arial" w:cs="Arial"/>
          <w:spacing w:val="7"/>
          <w:sz w:val="24"/>
          <w:szCs w:val="24"/>
        </w:rPr>
        <w:t>нктов Атамановского сельского поселения Даниловского муниципального района Волгоградской области</w:t>
      </w:r>
      <w:r w:rsidRPr="004958F9">
        <w:rPr>
          <w:rFonts w:ascii="Arial" w:hAnsi="Arial" w:cs="Arial"/>
          <w:sz w:val="24"/>
          <w:szCs w:val="24"/>
        </w:rPr>
        <w:t xml:space="preserve"> предусматривает: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1) содержание и строительство автомобильных дорог общего пользования и иных транспортных сооружений в границах муниципального образования для</w:t>
      </w:r>
      <w:r w:rsidRPr="004958F9">
        <w:rPr>
          <w:rFonts w:ascii="Arial" w:hAnsi="Arial" w:cs="Arial"/>
          <w:sz w:val="24"/>
          <w:szCs w:val="24"/>
        </w:rPr>
        <w:t xml:space="preserve"> обеспечения беспрепятственного проезда пожарной техники к месту пожара;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2) размещение муниципального заказа на обеспечение пожарной безопасности;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3) телефонизация муниципального образования.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4.4. Финансирование мер по обеспечению первичных мер пожарной безопасности в границах </w:t>
      </w:r>
      <w:r w:rsidRPr="004958F9">
        <w:rPr>
          <w:rFonts w:ascii="Arial" w:hAnsi="Arial" w:cs="Arial"/>
          <w:spacing w:val="7"/>
          <w:sz w:val="24"/>
          <w:szCs w:val="24"/>
        </w:rPr>
        <w:t>населенных пунктов Атамановского сельского поселения Даниловского муниципального района Волгоградской области</w:t>
      </w:r>
      <w:r w:rsidRPr="004958F9">
        <w:rPr>
          <w:rFonts w:ascii="Arial" w:hAnsi="Arial" w:cs="Arial"/>
          <w:sz w:val="24"/>
          <w:szCs w:val="24"/>
        </w:rPr>
        <w:t xml:space="preserve"> осуществляется за счет: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1) средств местного бюджета;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2) средств, получаемых муниципальными организациями (учреждениями), осуществляющими деятельность в указанной сфере, за выполнение работ и оказание услуг по охране от пожаров организаций и населенных пунктов на договорной основе;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3) добровольных взносов и </w:t>
      </w:r>
      <w:r w:rsidRPr="004958F9">
        <w:rPr>
          <w:rFonts w:ascii="Arial" w:hAnsi="Arial" w:cs="Arial"/>
          <w:sz w:val="24"/>
          <w:szCs w:val="24"/>
        </w:rPr>
        <w:t xml:space="preserve">пожертвований организаций и физических лиц;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4) иных, не запрещенных законодательством Российской Федерации, источников.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4.5. Осуществление функций, указанных в п. 1, 2, 3 части 3.1 раздела 3 настоящего положения возложено на Администрацию Атамановского с</w:t>
      </w:r>
      <w:r w:rsidRPr="004958F9">
        <w:rPr>
          <w:rFonts w:ascii="Arial" w:hAnsi="Arial" w:cs="Arial"/>
          <w:sz w:val="24"/>
          <w:szCs w:val="24"/>
        </w:rPr>
        <w:t xml:space="preserve">ельского поселения Даниловского муниципального района Волгоградской области. </w:t>
      </w:r>
    </w:p>
    <w:p w:rsidR="007D5929" w:rsidRPr="004958F9" w:rsidRDefault="007D592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D5929" w:rsidRPr="004958F9" w:rsidRDefault="004958F9">
      <w:pPr>
        <w:pStyle w:val="2b"/>
        <w:spacing w:before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958F9">
        <w:rPr>
          <w:rFonts w:ascii="Arial" w:hAnsi="Arial" w:cs="Arial"/>
          <w:b/>
          <w:sz w:val="24"/>
          <w:szCs w:val="24"/>
        </w:rPr>
        <w:t xml:space="preserve">5. Полномочия администрации Атамановского сельского поселения </w:t>
      </w:r>
    </w:p>
    <w:p w:rsidR="007D5929" w:rsidRPr="004958F9" w:rsidRDefault="007D592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5.1. К полномочиям Администрации Атамановского сельского поселения по обеспечению первичных мер пожарной безопасн</w:t>
      </w:r>
      <w:r w:rsidRPr="004958F9">
        <w:rPr>
          <w:rFonts w:ascii="Arial" w:hAnsi="Arial" w:cs="Arial"/>
          <w:sz w:val="24"/>
          <w:szCs w:val="24"/>
        </w:rPr>
        <w:t xml:space="preserve">ости относятся: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1) принятие муниципальных правовых актов, касающихся обеспечения первичных мер пожарной безопасности в пределах своей компетенции;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2) утверждение муниципальных программ в области обеспечения первичных мер пожарной безопасности в муниципаль</w:t>
      </w:r>
      <w:r w:rsidRPr="004958F9">
        <w:rPr>
          <w:rFonts w:ascii="Arial" w:hAnsi="Arial" w:cs="Arial"/>
          <w:sz w:val="24"/>
          <w:szCs w:val="24"/>
        </w:rPr>
        <w:t xml:space="preserve">ном образовании;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3) утверждение Положения об обеспечении первичных мер пожарной безопасности в границах </w:t>
      </w:r>
      <w:r w:rsidRPr="004958F9">
        <w:rPr>
          <w:rFonts w:ascii="Arial" w:hAnsi="Arial" w:cs="Arial"/>
          <w:sz w:val="24"/>
          <w:szCs w:val="24"/>
        </w:rPr>
        <w:t>населенных пунктов Атамановского сельского поселения Даниловского муниципального района Волгоградской области</w:t>
      </w:r>
      <w:r w:rsidRPr="004958F9">
        <w:rPr>
          <w:rFonts w:ascii="Arial" w:hAnsi="Arial" w:cs="Arial"/>
          <w:sz w:val="24"/>
          <w:szCs w:val="24"/>
        </w:rPr>
        <w:t xml:space="preserve"> и внесение дополнений и изменений в него;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4) установление особого </w:t>
      </w:r>
      <w:r w:rsidRPr="004958F9">
        <w:rPr>
          <w:rFonts w:ascii="Arial" w:hAnsi="Arial" w:cs="Arial"/>
          <w:sz w:val="24"/>
          <w:szCs w:val="24"/>
        </w:rPr>
        <w:t xml:space="preserve">противопожарного режима в случае повышения пожарной опасности, а также дополнительных требований пожарной безопасности на время режима его действия;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5) создание условий для организации добровольной пожарной охраны, а также для уча</w:t>
      </w:r>
      <w:r w:rsidRPr="004958F9">
        <w:rPr>
          <w:rFonts w:ascii="Arial" w:hAnsi="Arial" w:cs="Arial"/>
          <w:sz w:val="24"/>
          <w:szCs w:val="24"/>
        </w:rPr>
        <w:t>стия граждан в обеспечении первичных мер пожарной безопасности в иных формах;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6) создание в целях пожаротушения условий для забора в любое время года воды из источников наружного водоснабжения;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7) оснащение территорий общего пользования первичными средств</w:t>
      </w:r>
      <w:r w:rsidRPr="004958F9">
        <w:rPr>
          <w:rFonts w:ascii="Arial" w:hAnsi="Arial" w:cs="Arial"/>
          <w:sz w:val="24"/>
          <w:szCs w:val="24"/>
        </w:rPr>
        <w:t xml:space="preserve">ами </w:t>
      </w:r>
      <w:r w:rsidRPr="004958F9">
        <w:rPr>
          <w:rFonts w:ascii="Arial" w:hAnsi="Arial" w:cs="Arial"/>
          <w:sz w:val="24"/>
          <w:szCs w:val="24"/>
        </w:rPr>
        <w:lastRenderedPageBreak/>
        <w:t xml:space="preserve">тушения пожаров и противопожарным инвентарем;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8) организация и принятие мер по оповещению населения и подразделений Государственной противопожарной службы о пожаре;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9) принятие мер по локализации пожара и спасению людей и имущества до прибытия подраз</w:t>
      </w:r>
      <w:r w:rsidRPr="004958F9">
        <w:rPr>
          <w:rFonts w:ascii="Arial" w:hAnsi="Arial" w:cs="Arial"/>
          <w:sz w:val="24"/>
          <w:szCs w:val="24"/>
        </w:rPr>
        <w:t>делений Государственной противопожарной службы;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10) включение мероприятий по обеспечению пожарной безопасности в планы, схемы и программы развития территории муниципального образования;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11) оказание содействия органам государственной власти Волгоградской </w:t>
      </w:r>
      <w:r w:rsidRPr="004958F9">
        <w:rPr>
          <w:rFonts w:ascii="Arial" w:hAnsi="Arial" w:cs="Arial"/>
          <w:sz w:val="24"/>
          <w:szCs w:val="24"/>
        </w:rPr>
        <w:t xml:space="preserve">области в информировании населения о мерах пожарной безопасности, в том числе посредством организации и проведения собраний населения;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12) организация взаимодействия с другими муниципальными образованиями в сфере обеспечения первичных мер пожарной безопас</w:t>
      </w:r>
      <w:r w:rsidRPr="004958F9">
        <w:rPr>
          <w:rFonts w:ascii="Arial" w:hAnsi="Arial" w:cs="Arial"/>
          <w:sz w:val="24"/>
          <w:szCs w:val="24"/>
        </w:rPr>
        <w:t xml:space="preserve">ности;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13) обеспечение беспрепятственного проезда пожарной техники к месту пожара;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14) организация обучения населения мерам пожарной безопасности и пропаганды в области пожарной безопасности, содействие распространению пожарно-технических знаний;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15) ор</w:t>
      </w:r>
      <w:r w:rsidRPr="004958F9">
        <w:rPr>
          <w:rFonts w:ascii="Arial" w:hAnsi="Arial" w:cs="Arial"/>
          <w:sz w:val="24"/>
          <w:szCs w:val="24"/>
        </w:rPr>
        <w:t xml:space="preserve">ганизация социального и экономического стимулирования участия граждан и организаций в добровольной пожарной охране, а также граждан, привлекаемых к социально значимым работам по обеспечению первичных мер пожарной безопасности.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5.2. Для реализации указанны</w:t>
      </w:r>
      <w:r w:rsidRPr="004958F9">
        <w:rPr>
          <w:rFonts w:ascii="Arial" w:hAnsi="Arial" w:cs="Arial"/>
          <w:sz w:val="24"/>
          <w:szCs w:val="24"/>
        </w:rPr>
        <w:t>х в части 5.1 раздела 5 настоящего Положения полномочий, Администрация Атамановского сельского поселения выполняет следующие функции: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1) утверждение муниципальных правовых актов об обеспечении первичных мер пожарной безопасности в границах муниципального образования и внесение дополнений и изменений в них;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2) информирование населения о принятых решениях по обеспечению первичных мер пожа</w:t>
      </w:r>
      <w:r w:rsidRPr="004958F9">
        <w:rPr>
          <w:rFonts w:ascii="Arial" w:hAnsi="Arial" w:cs="Arial"/>
          <w:sz w:val="24"/>
          <w:szCs w:val="24"/>
        </w:rPr>
        <w:t xml:space="preserve">рной безопасности на территории муниципального образования;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3) организация проведения противопожарной пропаганды и обучения населения первичным мерам пожарной безопасности самостоятельно либо путем привлечения на договорной основе организаций иных форм со</w:t>
      </w:r>
      <w:r w:rsidRPr="004958F9">
        <w:rPr>
          <w:rFonts w:ascii="Arial" w:hAnsi="Arial" w:cs="Arial"/>
          <w:sz w:val="24"/>
          <w:szCs w:val="24"/>
        </w:rPr>
        <w:t xml:space="preserve">бственности;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4) содействие деятельности добровольных пожарных формирований на территории муниципального образования и привлечение по согласованию в пожароопасный период граждан для организации дежурства;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5) разработка и осуществление мероприятий по обесп</w:t>
      </w:r>
      <w:r w:rsidRPr="004958F9">
        <w:rPr>
          <w:rFonts w:ascii="Arial" w:hAnsi="Arial" w:cs="Arial"/>
          <w:sz w:val="24"/>
          <w:szCs w:val="24"/>
        </w:rPr>
        <w:t xml:space="preserve">ечению пожарной безопасности в домах жилищного фонда и нежилых помещениях, создание условий для обеспечения населенного пункта телефонной связью;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6) организация мероприятий по профилактике пожаров в границах муниципального образования;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7) организация осу</w:t>
      </w:r>
      <w:r w:rsidRPr="004958F9">
        <w:rPr>
          <w:rFonts w:ascii="Arial" w:hAnsi="Arial" w:cs="Arial"/>
          <w:sz w:val="24"/>
          <w:szCs w:val="24"/>
        </w:rPr>
        <w:t xml:space="preserve">ществления мероприятий, исключающих возможность переброски огня при лесных и торфяных пожарах на здания, строения и сооружения муниципального образования;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8) соблюдение требований пожарной безопасности при разработке градостроительной документации, планир</w:t>
      </w:r>
      <w:r w:rsidRPr="004958F9">
        <w:rPr>
          <w:rFonts w:ascii="Arial" w:hAnsi="Arial" w:cs="Arial"/>
          <w:sz w:val="24"/>
          <w:szCs w:val="24"/>
        </w:rPr>
        <w:t xml:space="preserve">овки и застройки территории муниципального образования;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9) организация патрулирования территории муниципального образования в условиях устойчивой сухой, жаркой и ветреной погоды силами добровольных пожарных, очистка территории от горючих отходов, мусора и</w:t>
      </w:r>
      <w:r w:rsidRPr="004958F9">
        <w:rPr>
          <w:rFonts w:ascii="Arial" w:hAnsi="Arial" w:cs="Arial"/>
          <w:sz w:val="24"/>
          <w:szCs w:val="24"/>
        </w:rPr>
        <w:t xml:space="preserve"> сухой растительности;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10) содержание в исправном состоянии в любое время года дорог в границах муниципального образования, проездов к зданиям, строениям и сооружениям;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11) содержание в исправном состоянии систем противопожарного </w:t>
      </w:r>
      <w:r w:rsidRPr="004958F9">
        <w:rPr>
          <w:rFonts w:ascii="Arial" w:hAnsi="Arial" w:cs="Arial"/>
          <w:sz w:val="24"/>
          <w:szCs w:val="24"/>
        </w:rPr>
        <w:lastRenderedPageBreak/>
        <w:t xml:space="preserve">водоснабжения;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12) взаи</w:t>
      </w:r>
      <w:r w:rsidRPr="004958F9">
        <w:rPr>
          <w:rFonts w:ascii="Arial" w:hAnsi="Arial" w:cs="Arial"/>
          <w:sz w:val="24"/>
          <w:szCs w:val="24"/>
        </w:rPr>
        <w:t xml:space="preserve">модействие с отделением Всероссийского добровольного пожарного общества по вопросам организации обеспечения первичных мер пожарной безопасности на территории муниципального образования;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13) содержание в исправном состоянии имущества и объектов, а также пе</w:t>
      </w:r>
      <w:r w:rsidRPr="004958F9">
        <w:rPr>
          <w:rFonts w:ascii="Arial" w:hAnsi="Arial" w:cs="Arial"/>
          <w:sz w:val="24"/>
          <w:szCs w:val="24"/>
        </w:rPr>
        <w:t xml:space="preserve">рвичных средств пожаротушения на объектах муниципальной собственности; 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14) взаимодействие с другими видами пожарной охраны;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15) установка средств звуковой сигнализации или иных средств для оповещения людей на случай пожара.</w:t>
      </w:r>
    </w:p>
    <w:p w:rsidR="007D5929" w:rsidRPr="004958F9" w:rsidRDefault="007D592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D5929" w:rsidRPr="004958F9" w:rsidRDefault="007D5929">
      <w:pPr>
        <w:pStyle w:val="2b"/>
        <w:spacing w:before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D5929" w:rsidRPr="004958F9" w:rsidRDefault="004958F9">
      <w:pPr>
        <w:pStyle w:val="2b"/>
        <w:spacing w:before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958F9">
        <w:rPr>
          <w:rFonts w:ascii="Arial" w:hAnsi="Arial" w:cs="Arial"/>
          <w:b/>
          <w:sz w:val="24"/>
          <w:szCs w:val="24"/>
        </w:rPr>
        <w:t>6. Создание условий для орган</w:t>
      </w:r>
      <w:r w:rsidRPr="004958F9">
        <w:rPr>
          <w:rFonts w:ascii="Arial" w:hAnsi="Arial" w:cs="Arial"/>
          <w:b/>
          <w:sz w:val="24"/>
          <w:szCs w:val="24"/>
        </w:rPr>
        <w:t xml:space="preserve">изации </w:t>
      </w:r>
      <w:r w:rsidRPr="004958F9">
        <w:rPr>
          <w:rFonts w:ascii="Arial" w:hAnsi="Arial" w:cs="Arial"/>
          <w:b/>
          <w:spacing w:val="7"/>
          <w:sz w:val="24"/>
          <w:szCs w:val="24"/>
        </w:rPr>
        <w:t>на территории Атамановского сельского поселения добровольной пожарной ох</w:t>
      </w:r>
      <w:r w:rsidRPr="004958F9">
        <w:rPr>
          <w:rFonts w:ascii="Arial" w:hAnsi="Arial" w:cs="Arial"/>
          <w:b/>
          <w:sz w:val="24"/>
          <w:szCs w:val="24"/>
        </w:rPr>
        <w:t>раны</w:t>
      </w:r>
    </w:p>
    <w:p w:rsidR="007D5929" w:rsidRPr="004958F9" w:rsidRDefault="007D592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6.1. Администрацией Атамановского сельского поселения с целью создания условий для деятельности ДПО и участия граждан в обеспечении первичных мер пожарной безопасности </w:t>
      </w:r>
      <w:r w:rsidRPr="004958F9">
        <w:rPr>
          <w:rFonts w:ascii="Arial" w:hAnsi="Arial" w:cs="Arial"/>
          <w:sz w:val="24"/>
          <w:szCs w:val="24"/>
        </w:rPr>
        <w:t>проводится информирование населения о деятельности ДПО.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 xml:space="preserve">6.2. Для стимулирования граждан и оргнаизаций, активно участвующих в пропаганде и тушении пожаров, проведении аварийно-спасательных работ </w:t>
      </w:r>
      <w:r w:rsidRPr="004958F9">
        <w:rPr>
          <w:rFonts w:ascii="Arial" w:hAnsi="Arial" w:cs="Arial"/>
          <w:sz w:val="24"/>
          <w:szCs w:val="24"/>
        </w:rPr>
        <w:t xml:space="preserve">в границах </w:t>
      </w:r>
      <w:r w:rsidRPr="004958F9">
        <w:rPr>
          <w:rFonts w:ascii="Arial" w:hAnsi="Arial" w:cs="Arial"/>
          <w:spacing w:val="7"/>
          <w:sz w:val="24"/>
          <w:szCs w:val="24"/>
        </w:rPr>
        <w:t>населенных пунктов Атамановского сельского поселени</w:t>
      </w:r>
      <w:r w:rsidRPr="004958F9">
        <w:rPr>
          <w:rFonts w:ascii="Arial" w:hAnsi="Arial" w:cs="Arial"/>
          <w:spacing w:val="7"/>
          <w:sz w:val="24"/>
          <w:szCs w:val="24"/>
        </w:rPr>
        <w:t xml:space="preserve">я Даниловского муниципального района Волгоградской области применяются </w:t>
      </w:r>
      <w:r w:rsidRPr="004958F9">
        <w:rPr>
          <w:rFonts w:ascii="Arial" w:hAnsi="Arial" w:cs="Arial"/>
          <w:sz w:val="24"/>
          <w:szCs w:val="24"/>
        </w:rPr>
        <w:t>следующие формы поощрения: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1) направление письма в коллектив по месту работы или учебы члена ДПО с извещением о добросовестном выполнении обязанностей;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2) объявлением благодарности глав</w:t>
      </w:r>
      <w:r w:rsidRPr="004958F9">
        <w:rPr>
          <w:rFonts w:ascii="Arial" w:hAnsi="Arial" w:cs="Arial"/>
          <w:sz w:val="24"/>
          <w:szCs w:val="24"/>
        </w:rPr>
        <w:t>ы Атамановского сельского поселения;</w:t>
      </w:r>
    </w:p>
    <w:p w:rsidR="007D5929" w:rsidRPr="004958F9" w:rsidRDefault="004958F9">
      <w:pPr>
        <w:pStyle w:val="2b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4958F9">
        <w:rPr>
          <w:rFonts w:ascii="Arial" w:hAnsi="Arial" w:cs="Arial"/>
          <w:sz w:val="24"/>
          <w:szCs w:val="24"/>
        </w:rPr>
        <w:t>3) награждение почетной грамотой главы Атамановского сельского поселения;</w:t>
      </w:r>
    </w:p>
    <w:p w:rsidR="007D5929" w:rsidRDefault="004958F9">
      <w:pPr>
        <w:pStyle w:val="2b"/>
        <w:spacing w:before="0" w:line="240" w:lineRule="auto"/>
        <w:ind w:firstLine="709"/>
        <w:rPr>
          <w:sz w:val="26"/>
        </w:rPr>
      </w:pPr>
      <w:r w:rsidRPr="004958F9">
        <w:rPr>
          <w:rFonts w:ascii="Arial" w:hAnsi="Arial" w:cs="Arial"/>
          <w:sz w:val="24"/>
          <w:szCs w:val="24"/>
        </w:rPr>
        <w:t>4) иные формы поощрений в соответствии с действующим законодательством Российской Федерации и Волгогра</w:t>
      </w:r>
      <w:r>
        <w:rPr>
          <w:sz w:val="26"/>
        </w:rPr>
        <w:t>дской области.</w:t>
      </w:r>
    </w:p>
    <w:sectPr w:rsidR="007D5929">
      <w:pgSz w:w="11908" w:h="1684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8672F"/>
    <w:multiLevelType w:val="multilevel"/>
    <w:tmpl w:val="959E6EA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D5929"/>
    <w:rsid w:val="004958F9"/>
    <w:rsid w:val="007D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widowControl w:val="0"/>
      <w:ind w:left="100" w:right="187" w:firstLine="710"/>
      <w:jc w:val="both"/>
    </w:pPr>
    <w:rPr>
      <w:sz w:val="22"/>
    </w:rPr>
  </w:style>
  <w:style w:type="character" w:customStyle="1" w:styleId="a4">
    <w:name w:val="Абзац списка Знак"/>
    <w:basedOn w:val="10"/>
    <w:link w:val="a3"/>
    <w:rPr>
      <w:sz w:val="22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a5">
    <w:name w:val="Основной текст Знак"/>
    <w:link w:val="a6"/>
    <w:rPr>
      <w:i/>
      <w:sz w:val="28"/>
    </w:rPr>
  </w:style>
  <w:style w:type="character" w:customStyle="1" w:styleId="a6">
    <w:name w:val="Основной текст Знак"/>
    <w:link w:val="a5"/>
    <w:rPr>
      <w:i/>
      <w:sz w:val="28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2">
    <w:name w:val="Заголовок 1 Знак"/>
    <w:link w:val="13"/>
    <w:rPr>
      <w:rFonts w:ascii="Arial" w:hAnsi="Arial"/>
      <w:b/>
      <w:color w:val="26282F"/>
      <w:sz w:val="26"/>
    </w:rPr>
  </w:style>
  <w:style w:type="character" w:customStyle="1" w:styleId="13">
    <w:name w:val="Заголовок 1 Знак"/>
    <w:link w:val="12"/>
    <w:rPr>
      <w:rFonts w:ascii="Arial" w:hAnsi="Arial"/>
      <w:b/>
      <w:color w:val="26282F"/>
      <w:sz w:val="26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7">
    <w:name w:val="Заголовок таблицы"/>
    <w:basedOn w:val="a8"/>
    <w:link w:val="a9"/>
    <w:pPr>
      <w:jc w:val="center"/>
    </w:pPr>
    <w:rPr>
      <w:b/>
    </w:rPr>
  </w:style>
  <w:style w:type="character" w:customStyle="1" w:styleId="a9">
    <w:name w:val="Заголовок таблицы"/>
    <w:basedOn w:val="aa"/>
    <w:link w:val="a7"/>
    <w:rPr>
      <w:b/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b">
    <w:name w:val="Body Text"/>
    <w:basedOn w:val="a"/>
    <w:link w:val="14"/>
    <w:pPr>
      <w:widowControl w:val="0"/>
    </w:pPr>
    <w:rPr>
      <w:i/>
      <w:sz w:val="28"/>
    </w:rPr>
  </w:style>
  <w:style w:type="character" w:customStyle="1" w:styleId="14">
    <w:name w:val="Основной текст Знак1"/>
    <w:basedOn w:val="10"/>
    <w:link w:val="ab"/>
    <w:rPr>
      <w:i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23">
    <w:name w:val="Основной текст (2) + Полужирный"/>
    <w:link w:val="24"/>
    <w:rPr>
      <w:b/>
      <w:sz w:val="28"/>
      <w:highlight w:val="white"/>
    </w:rPr>
  </w:style>
  <w:style w:type="character" w:customStyle="1" w:styleId="24">
    <w:name w:val="Основной текст (2) + Полужирный"/>
    <w:link w:val="23"/>
    <w:rPr>
      <w:b/>
      <w:color w:val="000000"/>
      <w:spacing w:val="0"/>
      <w:sz w:val="28"/>
      <w:highlight w:val="whit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3z0">
    <w:name w:val="WW8Num3z0"/>
    <w:link w:val="WW8Num3z00"/>
    <w:rPr>
      <w:sz w:val="24"/>
      <w:highlight w:val="yellow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15">
    <w:name w:val="Указатель1"/>
    <w:basedOn w:val="a"/>
    <w:link w:val="16"/>
  </w:style>
  <w:style w:type="character" w:customStyle="1" w:styleId="16">
    <w:name w:val="Указатель1"/>
    <w:basedOn w:val="10"/>
    <w:link w:val="1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ac">
    <w:name w:val="List"/>
    <w:basedOn w:val="ab"/>
    <w:link w:val="ad"/>
  </w:style>
  <w:style w:type="character" w:customStyle="1" w:styleId="ad">
    <w:name w:val="Список Знак"/>
    <w:basedOn w:val="14"/>
    <w:link w:val="ac"/>
    <w:rPr>
      <w:i/>
      <w:sz w:val="28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17">
    <w:name w:val="Выделение1"/>
    <w:link w:val="ae"/>
    <w:rPr>
      <w:i/>
    </w:rPr>
  </w:style>
  <w:style w:type="character" w:styleId="ae">
    <w:name w:val="Emphasis"/>
    <w:link w:val="17"/>
    <w:rPr>
      <w:i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character" w:customStyle="1" w:styleId="11">
    <w:name w:val="Заголовок 1 Знак1"/>
    <w:basedOn w:val="10"/>
    <w:link w:val="1"/>
    <w:rPr>
      <w:rFonts w:ascii="Arial" w:hAnsi="Arial"/>
      <w:b/>
      <w:color w:val="26282F"/>
      <w:sz w:val="26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af">
    <w:name w:val="No Spacing"/>
    <w:link w:val="af0"/>
    <w:rPr>
      <w:rFonts w:ascii="Calibri" w:hAnsi="Calibri"/>
      <w:sz w:val="22"/>
    </w:rPr>
  </w:style>
  <w:style w:type="character" w:customStyle="1" w:styleId="af0">
    <w:name w:val="Без интервала Знак"/>
    <w:link w:val="af"/>
    <w:rPr>
      <w:rFonts w:ascii="Calibri" w:hAnsi="Calibri"/>
      <w:sz w:val="22"/>
    </w:rPr>
  </w:style>
  <w:style w:type="paragraph" w:customStyle="1" w:styleId="18">
    <w:name w:val="Гиперссылка1"/>
    <w:link w:val="af1"/>
    <w:rPr>
      <w:color w:val="0000FF"/>
      <w:u w:val="single"/>
    </w:rPr>
  </w:style>
  <w:style w:type="character" w:styleId="af1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0"/>
    <w:link w:val="1b"/>
    <w:rPr>
      <w:i/>
      <w:sz w:val="24"/>
    </w:rPr>
  </w:style>
  <w:style w:type="paragraph" w:customStyle="1" w:styleId="1d">
    <w:name w:val="Основной шрифт абзаца1"/>
    <w:link w:val="ConsPlusNormal1"/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z w:val="2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2">
    <w:name w:val="Заголовок"/>
    <w:basedOn w:val="a"/>
    <w:next w:val="ab"/>
    <w:link w:val="af3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0"/>
    <w:link w:val="af2"/>
    <w:rPr>
      <w:rFonts w:ascii="Arial" w:hAnsi="Arial"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8Num7z0">
    <w:name w:val="WW8Num7z0"/>
    <w:link w:val="WW8Num7z00"/>
    <w:rPr>
      <w:sz w:val="24"/>
      <w:highlight w:val="yellow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f4">
    <w:name w:val="Subtitle"/>
    <w:basedOn w:val="af2"/>
    <w:next w:val="ab"/>
    <w:link w:val="af5"/>
    <w:uiPriority w:val="11"/>
    <w:qFormat/>
    <w:pPr>
      <w:jc w:val="center"/>
    </w:pPr>
    <w:rPr>
      <w:i/>
    </w:rPr>
  </w:style>
  <w:style w:type="character" w:customStyle="1" w:styleId="af5">
    <w:name w:val="Подзаголовок Знак"/>
    <w:basedOn w:val="af3"/>
    <w:link w:val="af4"/>
    <w:rPr>
      <w:rFonts w:ascii="Arial" w:hAnsi="Arial"/>
      <w:i/>
      <w:sz w:val="28"/>
    </w:rPr>
  </w:style>
  <w:style w:type="paragraph" w:customStyle="1" w:styleId="43">
    <w:name w:val="Основной текст (4)"/>
    <w:basedOn w:val="a"/>
    <w:link w:val="44"/>
    <w:pPr>
      <w:widowControl w:val="0"/>
      <w:spacing w:before="780" w:after="420" w:line="451" w:lineRule="exact"/>
      <w:jc w:val="center"/>
    </w:pPr>
    <w:rPr>
      <w:b/>
      <w:sz w:val="28"/>
    </w:rPr>
  </w:style>
  <w:style w:type="character" w:customStyle="1" w:styleId="44">
    <w:name w:val="Основной текст (4)"/>
    <w:basedOn w:val="10"/>
    <w:link w:val="43"/>
    <w:rPr>
      <w:b/>
      <w:sz w:val="28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1e">
    <w:name w:val="Название1"/>
    <w:basedOn w:val="a"/>
    <w:link w:val="1f"/>
    <w:pPr>
      <w:spacing w:before="120" w:after="120"/>
    </w:pPr>
    <w:rPr>
      <w:rFonts w:ascii="Arial" w:hAnsi="Arial"/>
      <w:i/>
      <w:sz w:val="20"/>
    </w:rPr>
  </w:style>
  <w:style w:type="character" w:customStyle="1" w:styleId="1f">
    <w:name w:val="Название1"/>
    <w:basedOn w:val="10"/>
    <w:link w:val="1e"/>
    <w:rPr>
      <w:rFonts w:ascii="Arial" w:hAnsi="Arial"/>
      <w:i/>
      <w:sz w:val="20"/>
    </w:rPr>
  </w:style>
  <w:style w:type="paragraph" w:customStyle="1" w:styleId="af6">
    <w:name w:val="Гипертекстовая ссылка"/>
    <w:link w:val="af7"/>
    <w:rPr>
      <w:color w:val="106BBE"/>
    </w:rPr>
  </w:style>
  <w:style w:type="character" w:customStyle="1" w:styleId="af7">
    <w:name w:val="Гипертекстовая ссылка"/>
    <w:link w:val="af6"/>
    <w:rPr>
      <w:color w:val="106BBE"/>
    </w:rPr>
  </w:style>
  <w:style w:type="paragraph" w:customStyle="1" w:styleId="27">
    <w:name w:val="Основной текст (2)_"/>
    <w:link w:val="28"/>
    <w:rPr>
      <w:sz w:val="28"/>
      <w:highlight w:val="white"/>
    </w:rPr>
  </w:style>
  <w:style w:type="character" w:customStyle="1" w:styleId="28">
    <w:name w:val="Основной текст (2)_"/>
    <w:link w:val="27"/>
    <w:rPr>
      <w:sz w:val="28"/>
      <w:highlight w:val="white"/>
    </w:rPr>
  </w:style>
  <w:style w:type="paragraph" w:styleId="af8">
    <w:name w:val="Title"/>
    <w:basedOn w:val="a"/>
    <w:next w:val="ab"/>
    <w:link w:val="af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Название Знак"/>
    <w:basedOn w:val="10"/>
    <w:link w:val="af8"/>
    <w:rPr>
      <w:rFonts w:ascii="Liberation Sans" w:hAnsi="Liberation San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29">
    <w:name w:val="Указатель2"/>
    <w:basedOn w:val="a"/>
    <w:link w:val="2a"/>
    <w:rPr>
      <w:rFonts w:ascii="Arial" w:hAnsi="Arial"/>
    </w:rPr>
  </w:style>
  <w:style w:type="character" w:customStyle="1" w:styleId="2a">
    <w:name w:val="Указатель2"/>
    <w:basedOn w:val="10"/>
    <w:link w:val="29"/>
    <w:rPr>
      <w:rFonts w:ascii="Arial" w:hAnsi="Arial"/>
      <w:sz w:val="24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45">
    <w:name w:val="Основной текст (4)_"/>
    <w:link w:val="46"/>
    <w:rPr>
      <w:b/>
      <w:sz w:val="28"/>
      <w:highlight w:val="white"/>
    </w:rPr>
  </w:style>
  <w:style w:type="character" w:customStyle="1" w:styleId="46">
    <w:name w:val="Основной текст (4)_"/>
    <w:link w:val="45"/>
    <w:rPr>
      <w:b/>
      <w:sz w:val="28"/>
      <w:highlight w:val="white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8">
    <w:name w:val="Содержимое таблицы"/>
    <w:basedOn w:val="a"/>
    <w:link w:val="aa"/>
  </w:style>
  <w:style w:type="character" w:customStyle="1" w:styleId="aa">
    <w:name w:val="Содержимое таблицы"/>
    <w:basedOn w:val="10"/>
    <w:link w:val="a8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2b">
    <w:name w:val="Основной текст (2)"/>
    <w:basedOn w:val="a"/>
    <w:link w:val="2c"/>
    <w:pPr>
      <w:widowControl w:val="0"/>
      <w:spacing w:before="420" w:line="456" w:lineRule="exact"/>
      <w:jc w:val="both"/>
    </w:pPr>
    <w:rPr>
      <w:sz w:val="28"/>
    </w:rPr>
  </w:style>
  <w:style w:type="character" w:customStyle="1" w:styleId="2c">
    <w:name w:val="Основной текст (2)"/>
    <w:basedOn w:val="10"/>
    <w:link w:val="2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2165</Words>
  <Characters>12346</Characters>
  <Application>Microsoft Office Word</Application>
  <DocSecurity>0</DocSecurity>
  <Lines>102</Lines>
  <Paragraphs>28</Paragraphs>
  <ScaleCrop>false</ScaleCrop>
  <Company/>
  <LinksUpToDate>false</LinksUpToDate>
  <CharactersWithSpaces>14483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2026-01-14T06:23:00Z</dcterms:created>
  <dcterms:modified xsi:type="dcterms:W3CDTF">2026-01-14T06:24:00Z</dcterms:modified>
</cp:coreProperties>
</file>