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F5" w:rsidRDefault="007F30F5" w:rsidP="007F30F5">
      <w:pPr>
        <w:pStyle w:val="3"/>
        <w:ind w:firstLine="0"/>
        <w:rPr>
          <w:sz w:val="24"/>
          <w:szCs w:val="24"/>
        </w:rPr>
      </w:pPr>
      <w:bookmarkStart w:id="0" w:name="_GoBack"/>
      <w:bookmarkEnd w:id="0"/>
    </w:p>
    <w:p w:rsidR="0004472B" w:rsidRPr="007F30F5" w:rsidRDefault="0004472B" w:rsidP="007F30F5">
      <w:pPr>
        <w:pStyle w:val="3"/>
        <w:jc w:val="center"/>
        <w:rPr>
          <w:sz w:val="24"/>
          <w:szCs w:val="24"/>
        </w:rPr>
      </w:pPr>
      <w:proofErr w:type="gramStart"/>
      <w:r w:rsidRPr="007F30F5">
        <w:rPr>
          <w:sz w:val="24"/>
          <w:szCs w:val="24"/>
        </w:rPr>
        <w:t>П</w:t>
      </w:r>
      <w:proofErr w:type="gramEnd"/>
      <w:r w:rsidRPr="007F30F5">
        <w:rPr>
          <w:sz w:val="24"/>
          <w:szCs w:val="24"/>
        </w:rPr>
        <w:t xml:space="preserve"> О С Т А Н О В Л Е Н И Е</w:t>
      </w:r>
    </w:p>
    <w:p w:rsidR="0004472B" w:rsidRPr="007F30F5" w:rsidRDefault="0004472B" w:rsidP="007F30F5">
      <w:pPr>
        <w:pStyle w:val="2"/>
        <w:jc w:val="center"/>
        <w:rPr>
          <w:i w:val="0"/>
          <w:sz w:val="24"/>
          <w:szCs w:val="24"/>
        </w:rPr>
      </w:pPr>
      <w:r w:rsidRPr="007F30F5">
        <w:rPr>
          <w:i w:val="0"/>
          <w:sz w:val="24"/>
          <w:szCs w:val="24"/>
        </w:rPr>
        <w:t>АДМИНИСТРАЦИИ АТАМАНОВСКОГО СЕЛЬСКОГО ПОСЕЛЕНИЯ ДАНИЛОВСКОГО МУНИЦИПАЛЬНОГО РАЙОНА ВОЛГОГРАДСКОЙ ОБЛАСТИ</w:t>
      </w:r>
    </w:p>
    <w:p w:rsidR="0004472B" w:rsidRPr="001C2708" w:rsidRDefault="0004472B" w:rsidP="001C2708">
      <w:pPr>
        <w:rPr>
          <w:rFonts w:ascii="Times New Roman" w:hAnsi="Times New Roman"/>
        </w:rPr>
      </w:pPr>
    </w:p>
    <w:p w:rsidR="0004472B" w:rsidRPr="007F30F5" w:rsidRDefault="0004472B" w:rsidP="001C2708">
      <w:pPr>
        <w:rPr>
          <w:rFonts w:cs="Arial"/>
        </w:rPr>
      </w:pPr>
      <w:r w:rsidRPr="007F30F5">
        <w:rPr>
          <w:rFonts w:cs="Arial"/>
        </w:rPr>
        <w:t>от 24 сентября 2024 года                                         № 36-П</w:t>
      </w:r>
    </w:p>
    <w:p w:rsidR="0004472B" w:rsidRPr="007F30F5" w:rsidRDefault="0004472B" w:rsidP="006A3D63">
      <w:pPr>
        <w:rPr>
          <w:rFonts w:cs="Arial"/>
        </w:rPr>
      </w:pPr>
    </w:p>
    <w:p w:rsidR="0004472B" w:rsidRPr="007F30F5" w:rsidRDefault="0004472B" w:rsidP="006A3D63">
      <w:pPr>
        <w:rPr>
          <w:rFonts w:cs="Arial"/>
        </w:rPr>
      </w:pPr>
    </w:p>
    <w:p w:rsidR="0004472B" w:rsidRPr="007F30F5" w:rsidRDefault="0004472B" w:rsidP="007F30F5">
      <w:pPr>
        <w:ind w:right="-1"/>
        <w:rPr>
          <w:rFonts w:cs="Arial"/>
        </w:rPr>
      </w:pPr>
      <w:r w:rsidRPr="007F30F5">
        <w:rPr>
          <w:rFonts w:cs="Arial"/>
        </w:rPr>
        <w:t>Об утверждении Положения о п</w:t>
      </w:r>
      <w:r w:rsidRPr="007F30F5">
        <w:rPr>
          <w:rFonts w:cs="Arial"/>
          <w:bCs/>
        </w:rPr>
        <w:t xml:space="preserve">орядке и условиях заключения соглашений о защите и поощрении капиталовложений со стороны </w:t>
      </w:r>
      <w:proofErr w:type="spellStart"/>
      <w:r w:rsidRPr="007F30F5">
        <w:rPr>
          <w:rFonts w:cs="Arial"/>
          <w:bCs/>
        </w:rPr>
        <w:t>Атамановского</w:t>
      </w:r>
      <w:proofErr w:type="spellEnd"/>
      <w:r w:rsidRPr="007F30F5">
        <w:rPr>
          <w:rFonts w:cs="Arial"/>
          <w:bCs/>
        </w:rPr>
        <w:t xml:space="preserve"> сельского поселения Даниловского муниципального района Волгоградской области</w:t>
      </w:r>
    </w:p>
    <w:p w:rsidR="0004472B" w:rsidRDefault="0004472B" w:rsidP="006A3D6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F30F5" w:rsidRPr="007F30F5" w:rsidRDefault="007F30F5" w:rsidP="006A3D6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04472B" w:rsidRDefault="0004472B" w:rsidP="006A3D63">
      <w:pPr>
        <w:pStyle w:val="ConsPlusNormal"/>
        <w:ind w:firstLine="539"/>
        <w:jc w:val="both"/>
        <w:rPr>
          <w:rFonts w:ascii="Arial" w:hAnsi="Arial" w:cs="Arial"/>
          <w:b/>
          <w:bCs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руководствуясь </w:t>
      </w:r>
      <w:r w:rsidRPr="007F30F5">
        <w:rPr>
          <w:rFonts w:ascii="Arial" w:hAnsi="Arial" w:cs="Arial"/>
          <w:bCs/>
          <w:sz w:val="24"/>
          <w:szCs w:val="24"/>
        </w:rPr>
        <w:t xml:space="preserve">Уставом </w:t>
      </w:r>
      <w:proofErr w:type="spellStart"/>
      <w:r w:rsidRPr="007F30F5">
        <w:rPr>
          <w:rFonts w:ascii="Arial" w:hAnsi="Arial" w:cs="Arial"/>
          <w:bCs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</w:t>
      </w:r>
      <w:r w:rsidRPr="007F30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30F5">
        <w:rPr>
          <w:rFonts w:ascii="Arial" w:hAnsi="Arial" w:cs="Arial"/>
          <w:bCs/>
          <w:sz w:val="24"/>
          <w:szCs w:val="24"/>
        </w:rPr>
        <w:t xml:space="preserve">области, администрация </w:t>
      </w:r>
      <w:proofErr w:type="spellStart"/>
      <w:r w:rsidRPr="007F30F5">
        <w:rPr>
          <w:rFonts w:ascii="Arial" w:hAnsi="Arial" w:cs="Arial"/>
          <w:bCs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7F30F5">
        <w:rPr>
          <w:rFonts w:ascii="Arial" w:hAnsi="Arial" w:cs="Arial"/>
          <w:bCs/>
          <w:sz w:val="24"/>
          <w:szCs w:val="24"/>
        </w:rPr>
        <w:t xml:space="preserve">, </w:t>
      </w:r>
      <w:r w:rsidRPr="007F30F5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7F30F5" w:rsidRPr="007F30F5" w:rsidRDefault="007F30F5" w:rsidP="006A3D63">
      <w:pPr>
        <w:pStyle w:val="ConsPlusNormal"/>
        <w:ind w:firstLine="539"/>
        <w:jc w:val="both"/>
        <w:rPr>
          <w:rFonts w:ascii="Arial" w:hAnsi="Arial" w:cs="Arial"/>
          <w:b/>
          <w:sz w:val="24"/>
          <w:szCs w:val="24"/>
        </w:rPr>
      </w:pPr>
    </w:p>
    <w:p w:rsidR="0004472B" w:rsidRPr="007F30F5" w:rsidRDefault="0004472B" w:rsidP="006A3D6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1. Утвердить Положение о п</w:t>
      </w:r>
      <w:r w:rsidRPr="007F30F5">
        <w:rPr>
          <w:rFonts w:ascii="Arial" w:hAnsi="Arial" w:cs="Arial"/>
          <w:bCs/>
          <w:sz w:val="24"/>
          <w:szCs w:val="24"/>
        </w:rPr>
        <w:t xml:space="preserve">орядке и условиях заключения соглашений о защите и поощрении капиталовложений со стороны </w:t>
      </w:r>
      <w:proofErr w:type="spellStart"/>
      <w:r w:rsidRPr="007F30F5">
        <w:rPr>
          <w:rFonts w:ascii="Arial" w:hAnsi="Arial" w:cs="Arial"/>
          <w:bCs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7F30F5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04472B" w:rsidRPr="007F30F5" w:rsidRDefault="0004472B" w:rsidP="006A3D6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2. Настоящие постановление вступает в силу со дня его официального обнародования.</w:t>
      </w:r>
    </w:p>
    <w:p w:rsidR="0004472B" w:rsidRPr="007F30F5" w:rsidRDefault="0004472B" w:rsidP="006A3D6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6A3D63">
      <w:pPr>
        <w:ind w:firstLine="708"/>
        <w:rPr>
          <w:rFonts w:cs="Arial"/>
        </w:rPr>
      </w:pPr>
    </w:p>
    <w:p w:rsidR="0004472B" w:rsidRPr="007F30F5" w:rsidRDefault="0004472B" w:rsidP="006A3D6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Е.Ф. </w:t>
      </w:r>
      <w:proofErr w:type="spellStart"/>
      <w:r w:rsidRPr="007F30F5">
        <w:rPr>
          <w:rFonts w:ascii="Arial" w:hAnsi="Arial" w:cs="Arial"/>
          <w:sz w:val="24"/>
          <w:szCs w:val="24"/>
        </w:rPr>
        <w:t>Носаев</w:t>
      </w:r>
      <w:proofErr w:type="spellEnd"/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6A3D6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4"/>
      <w:bookmarkEnd w:id="1"/>
      <w:r w:rsidRPr="007F30F5">
        <w:rPr>
          <w:rFonts w:ascii="Arial" w:hAnsi="Arial" w:cs="Arial"/>
          <w:sz w:val="24"/>
          <w:szCs w:val="24"/>
        </w:rPr>
        <w:t xml:space="preserve">Положение </w:t>
      </w:r>
    </w:p>
    <w:p w:rsidR="0004472B" w:rsidRPr="007F30F5" w:rsidRDefault="0004472B" w:rsidP="006A3D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о п</w:t>
      </w:r>
      <w:r w:rsidRPr="007F30F5">
        <w:rPr>
          <w:rFonts w:ascii="Arial" w:hAnsi="Arial" w:cs="Arial"/>
          <w:bCs/>
          <w:sz w:val="24"/>
          <w:szCs w:val="24"/>
        </w:rPr>
        <w:t xml:space="preserve">орядке и условиях заключения соглашений о защите и поощрении капиталовложений со стороны </w:t>
      </w:r>
      <w:proofErr w:type="spellStart"/>
      <w:r w:rsidRPr="007F30F5">
        <w:rPr>
          <w:rFonts w:ascii="Arial" w:hAnsi="Arial" w:cs="Arial"/>
          <w:bCs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F30F5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Федеральным </w:t>
      </w:r>
      <w:hyperlink r:id="rId5">
        <w:r w:rsidRPr="007F30F5">
          <w:rPr>
            <w:rFonts w:ascii="Arial" w:hAnsi="Arial" w:cs="Arial"/>
            <w:sz w:val="24"/>
            <w:szCs w:val="24"/>
          </w:rPr>
          <w:t>законом</w:t>
        </w:r>
      </w:hyperlink>
      <w:r w:rsidRPr="007F30F5">
        <w:rPr>
          <w:rFonts w:ascii="Arial" w:hAnsi="Arial" w:cs="Arial"/>
          <w:sz w:val="24"/>
          <w:szCs w:val="24"/>
        </w:rPr>
        <w:t xml:space="preserve"> от 01.04.2020 N 69-ФЗ "О защите и поощрении капиталовложений в Российской Федерации" (далее - Федеральный закон от 01.04.2020 N 69-ФЗ), </w:t>
      </w:r>
      <w:hyperlink r:id="rId6">
        <w:r w:rsidRPr="007F30F5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7F30F5">
        <w:rPr>
          <w:rFonts w:ascii="Arial" w:hAnsi="Arial" w:cs="Arial"/>
          <w:sz w:val="24"/>
          <w:szCs w:val="24"/>
        </w:rPr>
        <w:t xml:space="preserve"> Правительства Российской Федерации от 13 сентября 2022 года № 1602 "О </w:t>
      </w:r>
      <w:proofErr w:type="gramStart"/>
      <w:r w:rsidRPr="007F30F5">
        <w:rPr>
          <w:rFonts w:ascii="Arial" w:hAnsi="Arial" w:cs="Arial"/>
          <w:sz w:val="24"/>
          <w:szCs w:val="24"/>
        </w:rPr>
        <w:t>соглашениях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о защите и поощрении капиталовложений" и устанавливает последовательность действий должностных лиц администрации </w:t>
      </w:r>
      <w:proofErr w:type="spellStart"/>
      <w:r w:rsidRPr="007F30F5">
        <w:rPr>
          <w:rFonts w:ascii="Arial" w:hAnsi="Arial" w:cs="Arial"/>
          <w:bCs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7F30F5">
        <w:rPr>
          <w:rFonts w:ascii="Arial" w:hAnsi="Arial" w:cs="Arial"/>
          <w:sz w:val="24"/>
          <w:szCs w:val="24"/>
        </w:rPr>
        <w:t>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1) при рассмотрении предложений: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о заключении соглашений о защите и поощрении капиталовложений, одной из сторон которых выступает </w:t>
      </w:r>
      <w:proofErr w:type="spellStart"/>
      <w:r w:rsidRPr="007F30F5">
        <w:rPr>
          <w:rFonts w:ascii="Arial" w:hAnsi="Arial" w:cs="Arial"/>
          <w:bCs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7F30F5">
        <w:rPr>
          <w:rFonts w:ascii="Arial" w:hAnsi="Arial" w:cs="Arial"/>
          <w:sz w:val="24"/>
          <w:szCs w:val="24"/>
        </w:rPr>
        <w:t xml:space="preserve"> (далее - соглашения), а также об условиях, при которых принимаются решения о заключении соглашений;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о заключении дополнительных соглашений к соглашениям (в том числе о присоединении к заключенным соглашениям);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2) при осуществлении мониторинга исполнения соглашений;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3) при расторжении соглашений в случаях возникновения спора между сторонами;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4) при одностороннем отказе от соглашений.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1.2. Все термины, включенные в текст настоящего Положения, используются в значениях, определенных законодательством Российской Федерации о защите и поощрении капиталовложений.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8D60C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F30F5">
        <w:rPr>
          <w:rFonts w:ascii="Arial" w:hAnsi="Arial" w:cs="Arial"/>
          <w:b w:val="0"/>
          <w:sz w:val="24"/>
          <w:szCs w:val="24"/>
        </w:rPr>
        <w:t xml:space="preserve">2. Порядок принятия решения о заключении соглашения или дополнительного соглашения к нему в порядке частной проектной инициативы (в том числе при присоединении к соглашению) 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5"/>
      <w:bookmarkEnd w:id="2"/>
      <w:r w:rsidRPr="007F30F5">
        <w:rPr>
          <w:rFonts w:ascii="Arial" w:hAnsi="Arial" w:cs="Arial"/>
          <w:sz w:val="24"/>
          <w:szCs w:val="24"/>
        </w:rPr>
        <w:t xml:space="preserve">2.1. Заявление о заключении соглашения (далее - заявление), а также прилагаемые к нему документы, направленные в администрацию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организацией, реализующей инвестиционный проект (далее - заявитель), передаются уполномоченному должностному лицу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для обеспечения их рассмотрения и подготовки заключения об экономической эффективности предложения о заключении соглашения.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6"/>
      <w:bookmarkEnd w:id="3"/>
      <w:r w:rsidRPr="007F30F5">
        <w:rPr>
          <w:rFonts w:ascii="Arial" w:hAnsi="Arial" w:cs="Arial"/>
          <w:sz w:val="24"/>
          <w:szCs w:val="24"/>
        </w:rPr>
        <w:t xml:space="preserve">2.2.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в течение 10 рабочих дней </w:t>
      </w:r>
      <w:proofErr w:type="gramStart"/>
      <w:r w:rsidRPr="007F30F5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заявления: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1) проверяет соответствие заявителя, а также представленных им материалов требованиям, предусмотренным законодательством Российской Федерации о защите и поощрении капиталовложений;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2) обеспечивает подготовку заключения об экономической эффективности предложения, разрабатывает и осуществляет согласование одного из постановлений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о возможности заключения соглашения (в случае отсутствия оснований для </w:t>
      </w:r>
      <w:r w:rsidRPr="007F30F5">
        <w:rPr>
          <w:rFonts w:ascii="Arial" w:hAnsi="Arial" w:cs="Arial"/>
          <w:sz w:val="24"/>
          <w:szCs w:val="24"/>
        </w:rPr>
        <w:lastRenderedPageBreak/>
        <w:t>отказа в заключени</w:t>
      </w:r>
      <w:proofErr w:type="gramStart"/>
      <w:r w:rsidRPr="007F30F5">
        <w:rPr>
          <w:rFonts w:ascii="Arial" w:hAnsi="Arial" w:cs="Arial"/>
          <w:sz w:val="24"/>
          <w:szCs w:val="24"/>
        </w:rPr>
        <w:t>и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соглашения, предусмотренных законодательством Российской Федерации о защите и поощрении капиталовложений);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о невозможности заключения соглашения (при наличии оснований для отказа в заключени</w:t>
      </w:r>
      <w:proofErr w:type="gramStart"/>
      <w:r w:rsidRPr="007F30F5">
        <w:rPr>
          <w:rFonts w:ascii="Arial" w:hAnsi="Arial" w:cs="Arial"/>
          <w:sz w:val="24"/>
          <w:szCs w:val="24"/>
        </w:rPr>
        <w:t>и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соглашения, предусмотренных законодательством Российской Федерации о защите и поощрении капиталовложений).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2.3. Постановление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 возможности заключения соглашения должно содержать следующие сведения: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решение о заключении соглашения с указанием его участников;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перечень муниципальных нормативных правовых, в отношении которых применяется стабилизационная оговорка;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решение принять обязательства по возмещению затрат в пределах земельного налога (если принятие решения о возмещении затрат признано экономически эффективным).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2.4. Постановление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 невозможности заключения соглашения должно содержать следующие сведения: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решение об отказе в заключени</w:t>
      </w:r>
      <w:proofErr w:type="gramStart"/>
      <w:r w:rsidRPr="007F30F5">
        <w:rPr>
          <w:rFonts w:ascii="Arial" w:hAnsi="Arial" w:cs="Arial"/>
          <w:sz w:val="24"/>
          <w:szCs w:val="24"/>
        </w:rPr>
        <w:t>и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соглашения;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основание (основания) для отказа в заключени</w:t>
      </w:r>
      <w:proofErr w:type="gramStart"/>
      <w:r w:rsidRPr="007F30F5">
        <w:rPr>
          <w:rFonts w:ascii="Arial" w:hAnsi="Arial" w:cs="Arial"/>
          <w:sz w:val="24"/>
          <w:szCs w:val="24"/>
        </w:rPr>
        <w:t>и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соглашения из числа предусмотренных Федеральным </w:t>
      </w:r>
      <w:hyperlink r:id="rId7">
        <w:r w:rsidRPr="007F30F5">
          <w:rPr>
            <w:rFonts w:ascii="Arial" w:hAnsi="Arial" w:cs="Arial"/>
            <w:sz w:val="24"/>
            <w:szCs w:val="24"/>
          </w:rPr>
          <w:t>законом</w:t>
        </w:r>
      </w:hyperlink>
      <w:r w:rsidRPr="007F30F5">
        <w:rPr>
          <w:rFonts w:ascii="Arial" w:hAnsi="Arial" w:cs="Arial"/>
          <w:sz w:val="24"/>
          <w:szCs w:val="24"/>
        </w:rPr>
        <w:t xml:space="preserve"> от 01.04.2020 N 69-ФЗ или иными нормативными правовыми актами, принятыми в соответствии с данным Законом.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2.5. На основании постановления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 возможности заключения соглашения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обеспечивает подготовку документов, необходимых для подписания соглашения, а также согласование перечня муниципальных нормативных правовых актов, в отношении которых применяется стабилизационная оговорка.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2.6. Общий срок рассмотрения заявления и прилагаемых к нему документов не может превышать 30 календарных дней с даты их поступления в администрацию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F30F5">
        <w:rPr>
          <w:rFonts w:ascii="Arial" w:hAnsi="Arial" w:cs="Arial"/>
          <w:b w:val="0"/>
          <w:sz w:val="24"/>
          <w:szCs w:val="24"/>
        </w:rPr>
        <w:t xml:space="preserve">3. Мониторинг исполнения условий соглашения 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3.1. Данные об исполнении условий соглашения и условий реализации инвестиционного проекта, направленные заявителем в администрацию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поселения, передаются уполномоченному должностному лицу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для осуществления мониторинга исполнения условий соглашения.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3.2.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 на основании полученных данных осуществляет мониторинг исполнения условий соглашения, предусматривающий: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1) проверку исполнения условий соглашения и условий реализации инвестиционного проекта, а также отдельных этапов его реализации;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2) проверку обстоятельств, указывающих на наличие оснований для расторжения соглашения;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>3) подготовку отчета о результатах мониторинга в соответствии с требованиями законодательства Российской Федерации о защите и поощрении капиталовложений и его направление уполномоченному федеральному органу исполнительной власти.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3.3. При необходимости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запрашивает в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 сведения, необходимые для осуществления мониторинга.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30F5" w:rsidRDefault="007F30F5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7F30F5" w:rsidRDefault="007F30F5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7F30F5" w:rsidRDefault="007F30F5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04472B" w:rsidRPr="007F30F5" w:rsidRDefault="0004472B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F30F5">
        <w:rPr>
          <w:rFonts w:ascii="Arial" w:hAnsi="Arial" w:cs="Arial"/>
          <w:b w:val="0"/>
          <w:sz w:val="24"/>
          <w:szCs w:val="24"/>
        </w:rPr>
        <w:t>4. Отказ от соглашения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4.1. Информация об обстоятельствах, указывающих на наличие оснований для принятия решения об одностороннем отказе от соглашения, выявленных в результате мониторинга, и (или) информация о наличии таких обстоятельств, поступившая в администрацию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из уполномоченной организации, направляется уполномоченному должностному лицу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4.2. </w:t>
      </w:r>
      <w:proofErr w:type="gramStart"/>
      <w:r w:rsidRPr="007F30F5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 в течение 10 рабочих дней со дня выявления оснований для принятия решения об отказе от соглашения, готовит заключение об экономической эффективности мер поддержки, оказанных организации, реализующей проект, с даты заключения соглашения до даты выявления оснований для принятия решения об отказе от соглашения, а также о наличии предпосылок для устранения обстоятельств, являющихся основанием для</w:t>
      </w:r>
      <w:proofErr w:type="gramEnd"/>
      <w:r w:rsidRPr="007F30F5">
        <w:rPr>
          <w:rFonts w:ascii="Arial" w:hAnsi="Arial" w:cs="Arial"/>
          <w:sz w:val="24"/>
          <w:szCs w:val="24"/>
        </w:rPr>
        <w:t xml:space="preserve"> расторжения соглашения.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В случае отсутствия предпосылок для устранения обстоятельств, являющихся основанием для отказа от соглашения,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разрабатывает проект постановления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об одностороннем отказе от соглашения и обеспечивает его согласование.</w:t>
      </w:r>
    </w:p>
    <w:p w:rsidR="0004472B" w:rsidRPr="007F30F5" w:rsidRDefault="0004472B" w:rsidP="008D60C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4.3. На основании постановления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об одностороннем отказе от соглашения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обеспечивает оформление и подписание документов, предусмотренных законодательством Российской Федерации о защите и поощрении капиталовложений, необходимых для совершения такого отказа.</w:t>
      </w:r>
    </w:p>
    <w:p w:rsidR="0004472B" w:rsidRPr="007F30F5" w:rsidRDefault="0004472B" w:rsidP="000D0A02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7F30F5">
        <w:rPr>
          <w:rFonts w:ascii="Arial" w:hAnsi="Arial" w:cs="Arial"/>
          <w:b w:val="0"/>
          <w:sz w:val="24"/>
          <w:szCs w:val="24"/>
        </w:rPr>
        <w:t>5. Расторжение соглашения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00"/>
      <w:bookmarkEnd w:id="4"/>
      <w:r w:rsidRPr="007F30F5">
        <w:rPr>
          <w:rFonts w:ascii="Arial" w:hAnsi="Arial" w:cs="Arial"/>
          <w:sz w:val="24"/>
          <w:szCs w:val="24"/>
        </w:rPr>
        <w:t xml:space="preserve">5.1. Информация об обстоятельствах, указывающих на наличие оснований для принятия решения о расторжении соглашения, выявленных в результате мониторинга, и (или) информация о наличии таких обстоятельств, поступившая в администрацию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из уполномоченной организации, направляется уполномоченному должностному лицу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03"/>
      <w:bookmarkEnd w:id="5"/>
      <w:r w:rsidRPr="007F30F5">
        <w:rPr>
          <w:rFonts w:ascii="Arial" w:hAnsi="Arial" w:cs="Arial"/>
          <w:sz w:val="24"/>
          <w:szCs w:val="24"/>
        </w:rPr>
        <w:t xml:space="preserve">5.2. </w:t>
      </w:r>
      <w:proofErr w:type="gramStart"/>
      <w:r w:rsidRPr="007F30F5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 в течение 10 рабочих дней со дня выявления оснований для принятия решения о расторжении соглашения готовит заключение об экономической эффективности мер поддержки, оказанных организации, реализующей проект, с даты заключения соглашения до даты выявления оснований для принятия решения о расторжении соглашения, а также о наличии предпосылок для устранения обстоятельств, являющихся основанием для расторжения соглашения</w:t>
      </w:r>
      <w:proofErr w:type="gramEnd"/>
      <w:r w:rsidRPr="007F30F5">
        <w:rPr>
          <w:rFonts w:ascii="Arial" w:hAnsi="Arial" w:cs="Arial"/>
          <w:sz w:val="24"/>
          <w:szCs w:val="24"/>
        </w:rPr>
        <w:t>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В случае отсутствия предпосылок для устранения обстоятельств, являющихся основанием для расторжения соглашения, уполномоченное должностное лицо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готовит уведомление о споре в соответствии с требованиями законодательства Российской Федерации о защите и поощрении капиталовложений.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5.3. Вступивший в силу судебный акт, подтверждающий расторжение </w:t>
      </w:r>
      <w:r w:rsidRPr="007F30F5">
        <w:rPr>
          <w:rFonts w:ascii="Arial" w:hAnsi="Arial" w:cs="Arial"/>
          <w:sz w:val="24"/>
          <w:szCs w:val="24"/>
        </w:rPr>
        <w:lastRenderedPageBreak/>
        <w:t xml:space="preserve">соглашения, направляется уполномоченному должностному лицу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поселения.</w:t>
      </w:r>
    </w:p>
    <w:p w:rsidR="0004472B" w:rsidRPr="007F30F5" w:rsidRDefault="0004472B" w:rsidP="000D0A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F30F5">
        <w:rPr>
          <w:rFonts w:ascii="Arial" w:hAnsi="Arial" w:cs="Arial"/>
          <w:sz w:val="24"/>
          <w:szCs w:val="24"/>
        </w:rPr>
        <w:t xml:space="preserve">5.4. Уведомления о споре, поступившие в администрацию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 поселения от других сторон соглашения, направляются уполномоченному должностному лицу Администрации </w:t>
      </w:r>
      <w:proofErr w:type="spellStart"/>
      <w:r w:rsidRPr="007F30F5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7F30F5">
        <w:rPr>
          <w:rFonts w:ascii="Arial" w:hAnsi="Arial" w:cs="Arial"/>
          <w:sz w:val="24"/>
          <w:szCs w:val="24"/>
        </w:rPr>
        <w:t xml:space="preserve"> сельского поселения для организации подготовки документов и заключения, необходимых для рассмотрения спора по существу, в порядке, установленном </w:t>
      </w:r>
      <w:hyperlink w:anchor="P100">
        <w:r w:rsidRPr="007F30F5">
          <w:rPr>
            <w:rFonts w:ascii="Arial" w:hAnsi="Arial" w:cs="Arial"/>
            <w:sz w:val="24"/>
            <w:szCs w:val="24"/>
          </w:rPr>
          <w:t>пунктами 5.1.</w:t>
        </w:r>
      </w:hyperlink>
      <w:r w:rsidRPr="007F30F5">
        <w:rPr>
          <w:rFonts w:ascii="Arial" w:hAnsi="Arial" w:cs="Arial"/>
          <w:sz w:val="24"/>
          <w:szCs w:val="24"/>
        </w:rPr>
        <w:t xml:space="preserve"> – </w:t>
      </w:r>
      <w:hyperlink w:anchor="P103">
        <w:r w:rsidRPr="007F30F5">
          <w:rPr>
            <w:rFonts w:ascii="Arial" w:hAnsi="Arial" w:cs="Arial"/>
            <w:sz w:val="24"/>
            <w:szCs w:val="24"/>
          </w:rPr>
          <w:t>5.4.</w:t>
        </w:r>
      </w:hyperlink>
      <w:r w:rsidRPr="007F30F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04472B" w:rsidRPr="007F30F5" w:rsidRDefault="0004472B" w:rsidP="000D0A0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04472B" w:rsidRPr="007F30F5" w:rsidSect="003E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FFB"/>
    <w:rsid w:val="000241EE"/>
    <w:rsid w:val="0004472B"/>
    <w:rsid w:val="00076A66"/>
    <w:rsid w:val="00096F69"/>
    <w:rsid w:val="000B386B"/>
    <w:rsid w:val="000D0A02"/>
    <w:rsid w:val="001750CA"/>
    <w:rsid w:val="001C2708"/>
    <w:rsid w:val="001C7DDD"/>
    <w:rsid w:val="001E21A7"/>
    <w:rsid w:val="0021304A"/>
    <w:rsid w:val="00224860"/>
    <w:rsid w:val="002F29E0"/>
    <w:rsid w:val="00317C5F"/>
    <w:rsid w:val="00342871"/>
    <w:rsid w:val="003E6EFC"/>
    <w:rsid w:val="00407341"/>
    <w:rsid w:val="004B32E0"/>
    <w:rsid w:val="004F5288"/>
    <w:rsid w:val="00563F02"/>
    <w:rsid w:val="00572FFB"/>
    <w:rsid w:val="005C345F"/>
    <w:rsid w:val="005C4667"/>
    <w:rsid w:val="0062223F"/>
    <w:rsid w:val="00635395"/>
    <w:rsid w:val="00640416"/>
    <w:rsid w:val="006A3D63"/>
    <w:rsid w:val="006B3888"/>
    <w:rsid w:val="007320D2"/>
    <w:rsid w:val="007F30F5"/>
    <w:rsid w:val="00855CD3"/>
    <w:rsid w:val="00895D35"/>
    <w:rsid w:val="008D60C2"/>
    <w:rsid w:val="0091391B"/>
    <w:rsid w:val="00956E52"/>
    <w:rsid w:val="00970C4C"/>
    <w:rsid w:val="0097132A"/>
    <w:rsid w:val="009A7956"/>
    <w:rsid w:val="00A36A08"/>
    <w:rsid w:val="00AA01BE"/>
    <w:rsid w:val="00C5438C"/>
    <w:rsid w:val="00C72F42"/>
    <w:rsid w:val="00CA1FC7"/>
    <w:rsid w:val="00CC03E5"/>
    <w:rsid w:val="00E24B3F"/>
    <w:rsid w:val="00E337F7"/>
    <w:rsid w:val="00E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C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A1FC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1FC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A1F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CA1FC7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572FF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572FFB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uiPriority w:val="99"/>
    <w:rsid w:val="00572FFB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table" w:styleId="a3">
    <w:name w:val="Table Grid"/>
    <w:basedOn w:val="a1"/>
    <w:uiPriority w:val="99"/>
    <w:rsid w:val="00342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19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875" TargetMode="External"/><Relationship Id="rId5" Type="http://schemas.openxmlformats.org/officeDocument/2006/relationships/hyperlink" Target="https://login.consultant.ru/link/?req=doc&amp;base=LAW&amp;n=431969&amp;dst=1000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1603</Words>
  <Characters>9140</Characters>
  <Application>Microsoft Office Word</Application>
  <DocSecurity>0</DocSecurity>
  <Lines>76</Lines>
  <Paragraphs>21</Paragraphs>
  <ScaleCrop>false</ScaleCrop>
  <Company/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t_minaeva</dc:creator>
  <cp:keywords/>
  <dc:description/>
  <cp:lastModifiedBy>км</cp:lastModifiedBy>
  <cp:revision>10</cp:revision>
  <cp:lastPrinted>2024-03-05T07:50:00Z</cp:lastPrinted>
  <dcterms:created xsi:type="dcterms:W3CDTF">2024-09-18T12:50:00Z</dcterms:created>
  <dcterms:modified xsi:type="dcterms:W3CDTF">2024-09-24T04:52:00Z</dcterms:modified>
</cp:coreProperties>
</file>