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08" w:rsidRDefault="002F1208" w:rsidP="00971C21">
      <w:pPr>
        <w:tabs>
          <w:tab w:val="left" w:pos="0"/>
        </w:tabs>
        <w:jc w:val="center"/>
      </w:pPr>
    </w:p>
    <w:p w:rsidR="002F1208" w:rsidRPr="008D64C4" w:rsidRDefault="002F1208" w:rsidP="00971C21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 w:rsidRPr="008D64C4">
        <w:rPr>
          <w:rFonts w:ascii="Arial" w:hAnsi="Arial" w:cs="Arial"/>
          <w:b/>
          <w:bCs/>
        </w:rPr>
        <w:t>ПОСТАНОВЛЕНИЕ</w:t>
      </w:r>
    </w:p>
    <w:p w:rsidR="002F1208" w:rsidRPr="008D64C4" w:rsidRDefault="002F1208" w:rsidP="00971C21">
      <w:pPr>
        <w:tabs>
          <w:tab w:val="left" w:pos="3465"/>
        </w:tabs>
        <w:jc w:val="center"/>
        <w:rPr>
          <w:rFonts w:ascii="Arial" w:hAnsi="Arial" w:cs="Arial"/>
          <w:b/>
          <w:bCs/>
        </w:rPr>
      </w:pPr>
      <w:r w:rsidRPr="008D64C4">
        <w:rPr>
          <w:rFonts w:ascii="Arial" w:hAnsi="Arial" w:cs="Arial"/>
          <w:b/>
          <w:bCs/>
        </w:rPr>
        <w:t xml:space="preserve">АДМИНИСТРАЦИИ </w:t>
      </w:r>
    </w:p>
    <w:p w:rsidR="002F1208" w:rsidRPr="008D64C4" w:rsidRDefault="002F1208" w:rsidP="00971C21">
      <w:pPr>
        <w:tabs>
          <w:tab w:val="left" w:pos="3465"/>
        </w:tabs>
        <w:jc w:val="center"/>
        <w:rPr>
          <w:rFonts w:ascii="Arial" w:hAnsi="Arial" w:cs="Arial"/>
          <w:b/>
          <w:bCs/>
        </w:rPr>
      </w:pPr>
      <w:r w:rsidRPr="008D64C4">
        <w:rPr>
          <w:rFonts w:ascii="Arial" w:hAnsi="Arial" w:cs="Arial"/>
          <w:b/>
          <w:bCs/>
        </w:rPr>
        <w:t>АТАМАНОВСКОГО СЕЛЬСКОГО ПОСЕЛЕНИЯ</w:t>
      </w:r>
    </w:p>
    <w:p w:rsidR="002F1208" w:rsidRPr="008D64C4" w:rsidRDefault="002F1208" w:rsidP="00971C21">
      <w:pPr>
        <w:tabs>
          <w:tab w:val="left" w:pos="3465"/>
        </w:tabs>
        <w:jc w:val="center"/>
        <w:rPr>
          <w:rFonts w:ascii="Arial" w:hAnsi="Arial" w:cs="Arial"/>
          <w:b/>
          <w:bCs/>
        </w:rPr>
      </w:pPr>
      <w:r w:rsidRPr="008D64C4">
        <w:rPr>
          <w:rFonts w:ascii="Arial" w:hAnsi="Arial" w:cs="Arial"/>
          <w:b/>
          <w:bCs/>
        </w:rPr>
        <w:t>ДАНИЛОВСКОГО МУНИЦИПАЛЬНОГО РАЙОНА</w:t>
      </w:r>
    </w:p>
    <w:p w:rsidR="002F1208" w:rsidRPr="008D64C4" w:rsidRDefault="002F1208" w:rsidP="00971C21">
      <w:pPr>
        <w:tabs>
          <w:tab w:val="left" w:pos="3465"/>
        </w:tabs>
        <w:jc w:val="center"/>
        <w:rPr>
          <w:rFonts w:ascii="Arial" w:hAnsi="Arial" w:cs="Arial"/>
          <w:b/>
          <w:bCs/>
        </w:rPr>
      </w:pPr>
      <w:r w:rsidRPr="008D64C4">
        <w:rPr>
          <w:rFonts w:ascii="Arial" w:hAnsi="Arial" w:cs="Arial"/>
          <w:b/>
          <w:bCs/>
        </w:rPr>
        <w:t>ВОЛГОГРАДСКОЙ ОБЛАСТИ</w:t>
      </w:r>
    </w:p>
    <w:p w:rsidR="002F1208" w:rsidRPr="00FE7C72" w:rsidRDefault="002F1208" w:rsidP="00971C21">
      <w:pPr>
        <w:tabs>
          <w:tab w:val="left" w:pos="3465"/>
        </w:tabs>
        <w:jc w:val="center"/>
        <w:rPr>
          <w:rFonts w:ascii="Arial" w:hAnsi="Arial" w:cs="Arial"/>
        </w:rPr>
      </w:pPr>
    </w:p>
    <w:p w:rsidR="002F1208" w:rsidRPr="008D64C4" w:rsidRDefault="002F1208" w:rsidP="006B4802">
      <w:pPr>
        <w:rPr>
          <w:rFonts w:ascii="Arial" w:hAnsi="Arial" w:cs="Arial"/>
        </w:rPr>
      </w:pPr>
      <w:r w:rsidRPr="008D64C4">
        <w:rPr>
          <w:rFonts w:ascii="Arial" w:hAnsi="Arial" w:cs="Arial"/>
        </w:rPr>
        <w:t>от  20.10.2020 г.                                                                                   № 47п</w:t>
      </w:r>
    </w:p>
    <w:p w:rsidR="002F1208" w:rsidRPr="008D64C4" w:rsidRDefault="002F1208" w:rsidP="00DB09C3">
      <w:pPr>
        <w:ind w:left="3540" w:firstLine="708"/>
        <w:rPr>
          <w:rFonts w:ascii="Arial" w:hAnsi="Arial" w:cs="Arial"/>
        </w:rPr>
      </w:pPr>
    </w:p>
    <w:p w:rsidR="002F1208" w:rsidRPr="008D64C4" w:rsidRDefault="002F1208" w:rsidP="00FD3AA7">
      <w:pPr>
        <w:jc w:val="both"/>
        <w:rPr>
          <w:rFonts w:ascii="Arial" w:hAnsi="Arial" w:cs="Arial"/>
        </w:rPr>
      </w:pPr>
    </w:p>
    <w:p w:rsidR="002F1208" w:rsidRPr="008D64C4" w:rsidRDefault="002F1208" w:rsidP="00971C21">
      <w:pPr>
        <w:spacing w:line="240" w:lineRule="exact"/>
        <w:rPr>
          <w:rFonts w:ascii="Arial" w:hAnsi="Arial" w:cs="Arial"/>
        </w:rPr>
      </w:pPr>
      <w:r w:rsidRPr="008D64C4">
        <w:rPr>
          <w:rFonts w:ascii="Arial" w:hAnsi="Arial" w:cs="Arial"/>
        </w:rPr>
        <w:t>Об утверждении Порядка общественного</w:t>
      </w:r>
    </w:p>
    <w:p w:rsidR="002F1208" w:rsidRPr="008D64C4" w:rsidRDefault="002F1208" w:rsidP="00971C21">
      <w:pPr>
        <w:spacing w:line="240" w:lineRule="exact"/>
        <w:rPr>
          <w:rFonts w:ascii="Arial" w:hAnsi="Arial" w:cs="Arial"/>
        </w:rPr>
      </w:pPr>
      <w:r w:rsidRPr="008D64C4">
        <w:rPr>
          <w:rFonts w:ascii="Arial" w:hAnsi="Arial" w:cs="Arial"/>
        </w:rPr>
        <w:t xml:space="preserve">обсуждения проектов документов </w:t>
      </w:r>
    </w:p>
    <w:p w:rsidR="002F1208" w:rsidRPr="008D64C4" w:rsidRDefault="002F1208" w:rsidP="00971C21">
      <w:pPr>
        <w:spacing w:line="240" w:lineRule="exact"/>
        <w:rPr>
          <w:rFonts w:ascii="Arial" w:hAnsi="Arial" w:cs="Arial"/>
        </w:rPr>
      </w:pPr>
      <w:r w:rsidRPr="008D64C4">
        <w:rPr>
          <w:rFonts w:ascii="Arial" w:hAnsi="Arial" w:cs="Arial"/>
        </w:rPr>
        <w:t xml:space="preserve">стратегического планирования </w:t>
      </w:r>
    </w:p>
    <w:p w:rsidR="002F1208" w:rsidRPr="008D64C4" w:rsidRDefault="002F1208" w:rsidP="00971C21">
      <w:pPr>
        <w:spacing w:line="240" w:lineRule="exact"/>
        <w:rPr>
          <w:rFonts w:ascii="Arial" w:hAnsi="Arial" w:cs="Arial"/>
        </w:rPr>
      </w:pPr>
      <w:r w:rsidRPr="008D64C4">
        <w:rPr>
          <w:rFonts w:ascii="Arial" w:hAnsi="Arial" w:cs="Arial"/>
        </w:rPr>
        <w:t>Атамановского сельского поселения</w:t>
      </w:r>
    </w:p>
    <w:p w:rsidR="002F1208" w:rsidRPr="008D64C4" w:rsidRDefault="002F1208" w:rsidP="00971C21">
      <w:pPr>
        <w:spacing w:line="240" w:lineRule="exact"/>
        <w:rPr>
          <w:rFonts w:ascii="Arial" w:hAnsi="Arial" w:cs="Arial"/>
        </w:rPr>
      </w:pPr>
      <w:r w:rsidRPr="008D64C4">
        <w:rPr>
          <w:rFonts w:ascii="Arial" w:hAnsi="Arial" w:cs="Arial"/>
        </w:rPr>
        <w:t>Даниловского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>района</w:t>
      </w:r>
    </w:p>
    <w:p w:rsidR="002F1208" w:rsidRPr="008D64C4" w:rsidRDefault="002F1208" w:rsidP="00971C21">
      <w:pPr>
        <w:spacing w:line="240" w:lineRule="exact"/>
        <w:rPr>
          <w:rFonts w:ascii="Arial" w:hAnsi="Arial" w:cs="Arial"/>
        </w:rPr>
      </w:pPr>
      <w:r w:rsidRPr="008D64C4">
        <w:rPr>
          <w:rFonts w:ascii="Arial" w:hAnsi="Arial" w:cs="Arial"/>
        </w:rPr>
        <w:t>Волгоградской области</w:t>
      </w:r>
    </w:p>
    <w:p w:rsidR="002F1208" w:rsidRPr="008D64C4" w:rsidRDefault="002F1208" w:rsidP="006F2DB2">
      <w:pPr>
        <w:spacing w:line="240" w:lineRule="exact"/>
        <w:jc w:val="both"/>
        <w:rPr>
          <w:rFonts w:ascii="Arial" w:hAnsi="Arial" w:cs="Arial"/>
        </w:rPr>
      </w:pPr>
    </w:p>
    <w:p w:rsidR="002F1208" w:rsidRPr="008D64C4" w:rsidRDefault="002F1208" w:rsidP="00594633">
      <w:pPr>
        <w:ind w:firstLine="708"/>
        <w:jc w:val="both"/>
        <w:rPr>
          <w:rFonts w:ascii="Arial" w:hAnsi="Arial" w:cs="Arial"/>
        </w:rPr>
      </w:pPr>
      <w:r w:rsidRPr="008D64C4">
        <w:rPr>
          <w:rFonts w:ascii="Arial" w:hAnsi="Arial" w:cs="Arial"/>
        </w:rPr>
        <w:t>В соответствии с Федеральным законом от 28 июня 2014 г. N 172-ФЗ "О стратегическом планировании в Российской Федерации", Законом Волгоградской области от 31 декабря 2015 г. N 247-ОД "О стратегическом планировании в Волгоградской области", в целях обеспечения открытости и доступности      информации     об</w:t>
      </w:r>
      <w:r w:rsidRPr="008D64C4">
        <w:rPr>
          <w:rFonts w:ascii="Arial" w:hAnsi="Arial" w:cs="Arial"/>
        </w:rPr>
        <w:tab/>
        <w:t xml:space="preserve">  основных положениях документов стратегического планирования Даниловского муниципального района</w:t>
      </w:r>
      <w:r>
        <w:rPr>
          <w:rFonts w:ascii="Arial" w:hAnsi="Arial" w:cs="Arial"/>
        </w:rPr>
        <w:t xml:space="preserve">  </w:t>
      </w:r>
      <w:r w:rsidRPr="008D64C4">
        <w:rPr>
          <w:rFonts w:ascii="Arial" w:hAnsi="Arial" w:cs="Arial"/>
        </w:rPr>
        <w:t>Волгоградской области, руководствуясь Уставом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>Атамановского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>сельского поселения Даниловского муниципального района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 xml:space="preserve"> Волгоградской области,</w:t>
      </w:r>
    </w:p>
    <w:p w:rsidR="002F1208" w:rsidRPr="008D64C4" w:rsidRDefault="002F1208" w:rsidP="005772AB">
      <w:pPr>
        <w:jc w:val="both"/>
        <w:rPr>
          <w:rFonts w:ascii="Arial" w:hAnsi="Arial" w:cs="Arial"/>
        </w:rPr>
      </w:pPr>
    </w:p>
    <w:p w:rsidR="002F1208" w:rsidRPr="008D64C4" w:rsidRDefault="002F1208" w:rsidP="005772AB">
      <w:pPr>
        <w:jc w:val="both"/>
        <w:rPr>
          <w:rFonts w:ascii="Arial" w:hAnsi="Arial" w:cs="Arial"/>
        </w:rPr>
      </w:pPr>
      <w:r w:rsidRPr="008D64C4">
        <w:rPr>
          <w:rFonts w:ascii="Arial" w:hAnsi="Arial" w:cs="Arial"/>
        </w:rPr>
        <w:t>ПОСТАНОВЛЯЕТ:</w:t>
      </w:r>
    </w:p>
    <w:p w:rsidR="002F1208" w:rsidRPr="008D64C4" w:rsidRDefault="002F1208" w:rsidP="00594633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8D64C4">
        <w:rPr>
          <w:rFonts w:ascii="Arial" w:hAnsi="Arial" w:cs="Arial"/>
        </w:rPr>
        <w:t>Утвердить Порядок общественного обсуждения проектов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>документов стратегического планирования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>Атамановского сельского поселения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>Даниловского муниципального района Волгоградской области (далее - Порядок) согласно Приложению.</w:t>
      </w:r>
    </w:p>
    <w:p w:rsidR="002F1208" w:rsidRPr="008D64C4" w:rsidRDefault="002F1208" w:rsidP="00594633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8D64C4">
        <w:rPr>
          <w:rFonts w:ascii="Arial" w:hAnsi="Arial" w:cs="Arial"/>
        </w:rPr>
        <w:t>Ведущему специалисту Администрации Атамановского сельского поселения  Даниловского муниципального района Волгоградской области в течение 15 рабочих дней со дня вступления в силу настоящего постановления обеспечить создание раздела "Общественное обсуждение проектов документов стратегического планирования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>Атамановского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>сельского поселения  Даниловского муниципального района Волгоградской области" на официальном сайте Администрации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>Атамановского сельского поселения  Даниловского муниципального района Волгоградской области и техническую возможность размещения в данном разделе проектов документов стратегического планирования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>Атамановского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>сельского поселения Даниловского муниципального района Волгоградской области и иных материалов, предусмотренных Порядком.</w:t>
      </w:r>
    </w:p>
    <w:p w:rsidR="002F1208" w:rsidRPr="008D64C4" w:rsidRDefault="002F1208" w:rsidP="00594633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8D64C4">
        <w:rPr>
          <w:rFonts w:ascii="Arial" w:hAnsi="Arial" w:cs="Arial"/>
        </w:rPr>
        <w:t>Контроль за исполнением постановления возложить на ведущего специалиста Администрации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>Атамановского сельского поселения  Даниловского муниципального района Волгоградской области Носаеву Л.Ф.</w:t>
      </w:r>
    </w:p>
    <w:p w:rsidR="002F1208" w:rsidRPr="008D64C4" w:rsidRDefault="002F1208" w:rsidP="00594633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8D64C4">
        <w:rPr>
          <w:rFonts w:ascii="Arial" w:hAnsi="Arial" w:cs="Arial"/>
        </w:rPr>
        <w:t>Настоящее постановление вступает в силу с момента его обнародования и подлежит размещению на сайте Администрации Атамановского сельского поселения  Даниловского муниципального района Волгоградской области.</w:t>
      </w:r>
    </w:p>
    <w:p w:rsidR="002F1208" w:rsidRPr="008D64C4" w:rsidRDefault="002F1208" w:rsidP="00EE3F78">
      <w:pPr>
        <w:spacing w:line="240" w:lineRule="exact"/>
        <w:rPr>
          <w:rFonts w:ascii="Arial" w:hAnsi="Arial" w:cs="Arial"/>
        </w:rPr>
      </w:pPr>
    </w:p>
    <w:p w:rsidR="002F1208" w:rsidRPr="008D64C4" w:rsidRDefault="002F1208" w:rsidP="00E4292F">
      <w:pPr>
        <w:spacing w:line="240" w:lineRule="exact"/>
        <w:rPr>
          <w:rFonts w:ascii="Arial" w:hAnsi="Arial" w:cs="Arial"/>
        </w:rPr>
      </w:pPr>
    </w:p>
    <w:p w:rsidR="002F1208" w:rsidRPr="008D64C4" w:rsidRDefault="002F1208" w:rsidP="00E4292F">
      <w:pPr>
        <w:spacing w:line="240" w:lineRule="exact"/>
        <w:rPr>
          <w:rFonts w:ascii="Arial" w:hAnsi="Arial" w:cs="Arial"/>
        </w:rPr>
      </w:pPr>
    </w:p>
    <w:p w:rsidR="002F1208" w:rsidRPr="008D64C4" w:rsidRDefault="002F1208" w:rsidP="002E2D71">
      <w:pPr>
        <w:spacing w:line="240" w:lineRule="exact"/>
        <w:rPr>
          <w:rFonts w:ascii="Arial" w:hAnsi="Arial" w:cs="Arial"/>
        </w:rPr>
      </w:pPr>
      <w:r w:rsidRPr="008D64C4">
        <w:rPr>
          <w:rFonts w:ascii="Arial" w:hAnsi="Arial" w:cs="Arial"/>
        </w:rPr>
        <w:t>Глава Атамановского</w:t>
      </w:r>
    </w:p>
    <w:p w:rsidR="002F1208" w:rsidRPr="008D64C4" w:rsidRDefault="002F1208" w:rsidP="002E2D71">
      <w:pPr>
        <w:spacing w:line="240" w:lineRule="exact"/>
        <w:rPr>
          <w:rFonts w:ascii="Arial" w:hAnsi="Arial" w:cs="Arial"/>
        </w:rPr>
      </w:pPr>
      <w:r w:rsidRPr="008D64C4">
        <w:rPr>
          <w:rFonts w:ascii="Arial" w:hAnsi="Arial" w:cs="Arial"/>
        </w:rPr>
        <w:t>сельского поселения</w:t>
      </w:r>
      <w:r w:rsidRPr="008D64C4">
        <w:rPr>
          <w:rFonts w:ascii="Arial" w:hAnsi="Arial" w:cs="Arial"/>
        </w:rPr>
        <w:tab/>
      </w:r>
      <w:r w:rsidRPr="008D64C4">
        <w:rPr>
          <w:rFonts w:ascii="Arial" w:hAnsi="Arial" w:cs="Arial"/>
          <w:u w:val="single"/>
        </w:rPr>
        <w:tab/>
      </w:r>
      <w:r w:rsidRPr="008D64C4">
        <w:rPr>
          <w:rFonts w:ascii="Arial" w:hAnsi="Arial" w:cs="Arial"/>
          <w:u w:val="single"/>
        </w:rPr>
        <w:tab/>
        <w:t xml:space="preserve">              </w:t>
      </w:r>
      <w:r>
        <w:rPr>
          <w:rFonts w:ascii="Arial" w:hAnsi="Arial" w:cs="Arial"/>
        </w:rPr>
        <w:t xml:space="preserve">  </w:t>
      </w:r>
      <w:r w:rsidRPr="008D64C4">
        <w:rPr>
          <w:rFonts w:ascii="Arial" w:hAnsi="Arial" w:cs="Arial"/>
        </w:rPr>
        <w:t>А.Б.Гаврилов</w:t>
      </w:r>
    </w:p>
    <w:p w:rsidR="002F1208" w:rsidRDefault="002F1208" w:rsidP="002E2D71">
      <w:pPr>
        <w:spacing w:line="240" w:lineRule="exact"/>
      </w:pPr>
    </w:p>
    <w:p w:rsidR="002F1208" w:rsidRPr="00962054" w:rsidRDefault="002F1208" w:rsidP="002E2D71">
      <w:pPr>
        <w:spacing w:line="240" w:lineRule="exact"/>
        <w:sectPr w:rsidR="002F1208" w:rsidRPr="00962054" w:rsidSect="00DA2463"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</w:p>
    <w:p w:rsidR="002F1208" w:rsidRPr="008D64C4" w:rsidRDefault="002F1208" w:rsidP="00A8637F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 w:rsidRPr="008D64C4">
        <w:rPr>
          <w:rFonts w:ascii="Arial" w:hAnsi="Arial" w:cs="Arial"/>
          <w:sz w:val="20"/>
          <w:szCs w:val="20"/>
        </w:rPr>
        <w:t xml:space="preserve">УТВЕРЖДЁН </w:t>
      </w:r>
    </w:p>
    <w:p w:rsidR="002F1208" w:rsidRPr="008D64C4" w:rsidRDefault="002F1208" w:rsidP="00A8637F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 w:rsidRPr="008D64C4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2F1208" w:rsidRPr="008D64C4" w:rsidRDefault="002F1208" w:rsidP="00A8637F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 w:rsidRPr="008D64C4">
        <w:rPr>
          <w:rFonts w:ascii="Arial" w:hAnsi="Arial" w:cs="Arial"/>
          <w:sz w:val="20"/>
          <w:szCs w:val="20"/>
        </w:rPr>
        <w:t>Атамановского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8D64C4">
        <w:rPr>
          <w:rFonts w:ascii="Arial" w:hAnsi="Arial" w:cs="Arial"/>
          <w:sz w:val="20"/>
          <w:szCs w:val="20"/>
        </w:rPr>
        <w:t>сельского поселения</w:t>
      </w:r>
    </w:p>
    <w:p w:rsidR="002F1208" w:rsidRPr="008D64C4" w:rsidRDefault="002F1208" w:rsidP="00A8637F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 w:rsidRPr="008D64C4">
        <w:rPr>
          <w:rFonts w:ascii="Arial" w:hAnsi="Arial" w:cs="Arial"/>
          <w:sz w:val="20"/>
          <w:szCs w:val="20"/>
        </w:rPr>
        <w:t>Даниловского муниципального района</w:t>
      </w:r>
    </w:p>
    <w:p w:rsidR="002F1208" w:rsidRPr="008D64C4" w:rsidRDefault="002F1208" w:rsidP="00A8637F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 w:rsidRPr="008D64C4">
        <w:rPr>
          <w:rFonts w:ascii="Arial" w:hAnsi="Arial" w:cs="Arial"/>
          <w:sz w:val="20"/>
          <w:szCs w:val="20"/>
        </w:rPr>
        <w:t xml:space="preserve">Волгоградской области </w:t>
      </w:r>
    </w:p>
    <w:p w:rsidR="002F1208" w:rsidRPr="008D64C4" w:rsidRDefault="002F1208" w:rsidP="00A8637F">
      <w:pPr>
        <w:spacing w:line="240" w:lineRule="exact"/>
        <w:jc w:val="right"/>
        <w:rPr>
          <w:rFonts w:ascii="Arial" w:hAnsi="Arial" w:cs="Arial"/>
          <w:sz w:val="22"/>
          <w:szCs w:val="22"/>
        </w:rPr>
      </w:pPr>
      <w:r w:rsidRPr="008D64C4">
        <w:rPr>
          <w:rFonts w:ascii="Arial" w:hAnsi="Arial" w:cs="Arial"/>
          <w:sz w:val="20"/>
          <w:szCs w:val="20"/>
        </w:rPr>
        <w:t>от 20.10. 2020 г. №</w:t>
      </w:r>
      <w:r w:rsidRPr="008D64C4">
        <w:rPr>
          <w:rFonts w:ascii="Arial" w:hAnsi="Arial" w:cs="Arial"/>
          <w:sz w:val="22"/>
          <w:szCs w:val="22"/>
        </w:rPr>
        <w:t>47п</w:t>
      </w:r>
    </w:p>
    <w:p w:rsidR="002F1208" w:rsidRPr="008D64C4" w:rsidRDefault="002F1208" w:rsidP="00A8637F">
      <w:pPr>
        <w:spacing w:line="240" w:lineRule="exact"/>
        <w:jc w:val="right"/>
        <w:rPr>
          <w:rFonts w:ascii="Arial" w:hAnsi="Arial" w:cs="Arial"/>
          <w:sz w:val="28"/>
          <w:szCs w:val="28"/>
        </w:rPr>
      </w:pPr>
    </w:p>
    <w:p w:rsidR="002F1208" w:rsidRPr="008D64C4" w:rsidRDefault="002F1208" w:rsidP="00B1094A">
      <w:pPr>
        <w:jc w:val="center"/>
        <w:rPr>
          <w:rFonts w:ascii="Arial" w:hAnsi="Arial" w:cs="Arial"/>
        </w:rPr>
      </w:pPr>
      <w:r w:rsidRPr="008D64C4">
        <w:rPr>
          <w:rFonts w:ascii="Arial" w:hAnsi="Arial" w:cs="Arial"/>
        </w:rPr>
        <w:t>П О Р Я Д О К</w:t>
      </w:r>
    </w:p>
    <w:p w:rsidR="002F1208" w:rsidRPr="008D64C4" w:rsidRDefault="002F1208" w:rsidP="00B1094A">
      <w:pPr>
        <w:jc w:val="center"/>
        <w:rPr>
          <w:rFonts w:ascii="Arial" w:hAnsi="Arial" w:cs="Arial"/>
        </w:rPr>
      </w:pPr>
      <w:r w:rsidRPr="008D64C4">
        <w:rPr>
          <w:rFonts w:ascii="Arial" w:hAnsi="Arial" w:cs="Arial"/>
        </w:rPr>
        <w:t>общественного обсуждения проектов документов стратегического планирования Атамановского сельского поселения Даниловского муниципального района Волгоградской области</w:t>
      </w:r>
    </w:p>
    <w:p w:rsidR="002F1208" w:rsidRPr="008D64C4" w:rsidRDefault="002F1208" w:rsidP="00B1094A">
      <w:pPr>
        <w:jc w:val="center"/>
        <w:rPr>
          <w:rFonts w:ascii="Arial" w:hAnsi="Arial" w:cs="Arial"/>
        </w:rPr>
      </w:pPr>
    </w:p>
    <w:p w:rsidR="002F1208" w:rsidRPr="008D64C4" w:rsidRDefault="002F1208" w:rsidP="00B1094A">
      <w:pPr>
        <w:numPr>
          <w:ilvl w:val="0"/>
          <w:numId w:val="11"/>
        </w:numPr>
        <w:jc w:val="center"/>
        <w:rPr>
          <w:rFonts w:ascii="Arial" w:hAnsi="Arial" w:cs="Arial"/>
        </w:rPr>
      </w:pPr>
      <w:r w:rsidRPr="008D64C4">
        <w:rPr>
          <w:rFonts w:ascii="Arial" w:hAnsi="Arial" w:cs="Arial"/>
        </w:rPr>
        <w:t>Общие положения</w:t>
      </w:r>
    </w:p>
    <w:p w:rsidR="002F1208" w:rsidRPr="008D64C4" w:rsidRDefault="002F1208" w:rsidP="00B1094A">
      <w:pPr>
        <w:jc w:val="center"/>
        <w:rPr>
          <w:rFonts w:ascii="Arial" w:hAnsi="Arial" w:cs="Arial"/>
        </w:rPr>
      </w:pPr>
    </w:p>
    <w:p w:rsidR="002F1208" w:rsidRPr="008D64C4" w:rsidRDefault="002F1208" w:rsidP="008D64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</w:t>
      </w:r>
      <w:r w:rsidRPr="008D64C4">
        <w:rPr>
          <w:rFonts w:ascii="Arial" w:hAnsi="Arial" w:cs="Arial"/>
        </w:rPr>
        <w:t>Настоящий Порядок устанавливает форму, порядок и сроки общественного обсуждения проектов документов стратегического планирования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>Атамановского сельского поселения  Даниловского муниципального района Волгоградской области (далее именуется - общественное обсуждение).</w:t>
      </w:r>
    </w:p>
    <w:p w:rsidR="002F1208" w:rsidRPr="008D64C4" w:rsidRDefault="002F1208" w:rsidP="008D64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8D64C4">
        <w:rPr>
          <w:rFonts w:ascii="Arial" w:hAnsi="Arial" w:cs="Arial"/>
        </w:rPr>
        <w:t>Под документами стратегического планирования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>Атамановского сельского поселения  Даниловского муниципального района Волгоградской области (далее именуются - документы стратегического планирования) в настоящем Порядке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>п</w:t>
      </w:r>
      <w:r>
        <w:rPr>
          <w:rFonts w:ascii="Arial" w:hAnsi="Arial" w:cs="Arial"/>
        </w:rPr>
        <w:t>ри</w:t>
      </w:r>
      <w:r w:rsidRPr="008D64C4">
        <w:rPr>
          <w:rFonts w:ascii="Arial" w:hAnsi="Arial" w:cs="Arial"/>
        </w:rPr>
        <w:t>нимаются документы стратегического планирования, определенные в п. 5 статьи 11 Федерального закона от 28 июня 2014 г. № 172-ФЗ «О стратегическом планировании в Российской Федерации».</w:t>
      </w:r>
    </w:p>
    <w:p w:rsidR="002F1208" w:rsidRPr="008D64C4" w:rsidRDefault="002F1208" w:rsidP="008D64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8D64C4">
        <w:rPr>
          <w:rFonts w:ascii="Arial" w:hAnsi="Arial" w:cs="Arial"/>
        </w:rPr>
        <w:t>Общественное обсуждение осуществляется в форме обсуждения проектов документов стратегического планирования, размещенных в разделе "Общественное обсуждение проектов документов стратегического планирования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>Атамановского сельского поселения  Даниловского муниципального района Волгоградской области" на официальном сайте Администрации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>Атамановского сельского поселения  Даниловского муниципального района Волгоградской области (далее именуется раздел "Общественное обсуждение" на официальном сайте Администрации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>Атамановского сельского поселения  Даниловского муниципального района Волгоградской области).</w:t>
      </w:r>
    </w:p>
    <w:p w:rsidR="002F1208" w:rsidRPr="008D64C4" w:rsidRDefault="002F1208" w:rsidP="008D64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8D64C4">
        <w:rPr>
          <w:rFonts w:ascii="Arial" w:hAnsi="Arial" w:cs="Arial"/>
        </w:rPr>
        <w:t>Общественное обсуждение осуществляется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тайне, Закона Волгоградской области от 31 декабря 2015 г. N 247-ОД "О стратегическом планировании в Волгоградской области", иных законов и нормативных правовых актов Волгоградской области, а также настоящего Порядка.</w:t>
      </w:r>
    </w:p>
    <w:p w:rsidR="002F1208" w:rsidRPr="008D64C4" w:rsidRDefault="002F1208" w:rsidP="008D64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8D64C4">
        <w:rPr>
          <w:rFonts w:ascii="Arial" w:hAnsi="Arial" w:cs="Arial"/>
        </w:rPr>
        <w:t>Общественное обсуждение осуществляется с целью обеспечения открытости и доступности информации об основных положениях проектов документов стратегического планирования, а также обеспечения возможности учета представленных от неопределенного круга лиц - участников общественного обсуждения замечаний и предложений в отношении проектов документов стратегического планирования (далее именуются - замечания и предложения).</w:t>
      </w:r>
    </w:p>
    <w:p w:rsidR="002F1208" w:rsidRPr="008D64C4" w:rsidRDefault="002F1208" w:rsidP="008D64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8D64C4">
        <w:rPr>
          <w:rFonts w:ascii="Arial" w:hAnsi="Arial" w:cs="Arial"/>
        </w:rPr>
        <w:t>Для общественного обсуждения ведущий специалист  Администрации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>Атамановского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>сельского поселения  Даниловского муниципального района Волгоградской области, размещает в разделе "Общественное обсуждение" на официальном сайте Администрации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>Атамановского сельского поселения  Даниловского муниципального района Волгоградской области:</w:t>
      </w:r>
    </w:p>
    <w:p w:rsidR="002F1208" w:rsidRPr="008D64C4" w:rsidRDefault="002F1208" w:rsidP="005E7C72">
      <w:pPr>
        <w:ind w:firstLine="709"/>
        <w:jc w:val="both"/>
        <w:rPr>
          <w:rFonts w:ascii="Arial" w:hAnsi="Arial" w:cs="Arial"/>
        </w:rPr>
      </w:pPr>
      <w:r w:rsidRPr="008D64C4">
        <w:rPr>
          <w:rFonts w:ascii="Arial" w:hAnsi="Arial" w:cs="Arial"/>
        </w:rPr>
        <w:t>проект документа стратегического планирования;</w:t>
      </w:r>
    </w:p>
    <w:p w:rsidR="002F1208" w:rsidRPr="008D64C4" w:rsidRDefault="002F1208" w:rsidP="005E7C72">
      <w:pPr>
        <w:ind w:firstLine="709"/>
        <w:jc w:val="both"/>
        <w:rPr>
          <w:rFonts w:ascii="Arial" w:hAnsi="Arial" w:cs="Arial"/>
        </w:rPr>
      </w:pPr>
      <w:r w:rsidRPr="008D64C4">
        <w:rPr>
          <w:rFonts w:ascii="Arial" w:hAnsi="Arial" w:cs="Arial"/>
        </w:rPr>
        <w:t>извещение о проведении общественного обсуждения проекта документа стратегического планирования (далее именуется - извещение);</w:t>
      </w:r>
    </w:p>
    <w:p w:rsidR="002F1208" w:rsidRPr="008D64C4" w:rsidRDefault="002F1208" w:rsidP="005E7C72">
      <w:pPr>
        <w:ind w:firstLine="709"/>
        <w:jc w:val="both"/>
        <w:rPr>
          <w:rFonts w:ascii="Arial" w:hAnsi="Arial" w:cs="Arial"/>
        </w:rPr>
      </w:pPr>
      <w:r w:rsidRPr="008D64C4">
        <w:rPr>
          <w:rFonts w:ascii="Arial" w:hAnsi="Arial" w:cs="Arial"/>
        </w:rPr>
        <w:t>форму согласия на обработку персональных данных участника общественного обсуждения, являющегося физическим лицом, подготовленную разработчиком в соответствии с Федеральным законом от 27 июля 2006 г. N 152-ФЗ "О персональных данных" (далее именуется - согласие на обработку персональных данных).</w:t>
      </w:r>
    </w:p>
    <w:p w:rsidR="002F1208" w:rsidRPr="008D64C4" w:rsidRDefault="002F1208" w:rsidP="005E7C72">
      <w:pPr>
        <w:ind w:firstLine="709"/>
        <w:jc w:val="both"/>
        <w:rPr>
          <w:rFonts w:ascii="Arial" w:hAnsi="Arial" w:cs="Arial"/>
        </w:rPr>
      </w:pPr>
      <w:r w:rsidRPr="008D64C4">
        <w:rPr>
          <w:rFonts w:ascii="Arial" w:hAnsi="Arial" w:cs="Arial"/>
        </w:rPr>
        <w:t>В извещении указываются:</w:t>
      </w:r>
    </w:p>
    <w:p w:rsidR="002F1208" w:rsidRPr="008D64C4" w:rsidRDefault="002F1208" w:rsidP="005E7C72">
      <w:pPr>
        <w:ind w:firstLine="709"/>
        <w:jc w:val="both"/>
        <w:rPr>
          <w:rFonts w:ascii="Arial" w:hAnsi="Arial" w:cs="Arial"/>
        </w:rPr>
      </w:pPr>
      <w:r w:rsidRPr="008D64C4">
        <w:rPr>
          <w:rFonts w:ascii="Arial" w:hAnsi="Arial" w:cs="Arial"/>
        </w:rPr>
        <w:t>вид и наименование проекта документа стратегического планирования;</w:t>
      </w:r>
    </w:p>
    <w:p w:rsidR="002F1208" w:rsidRPr="008D64C4" w:rsidRDefault="002F1208" w:rsidP="005E7C72">
      <w:pPr>
        <w:ind w:firstLine="709"/>
        <w:jc w:val="both"/>
        <w:rPr>
          <w:rFonts w:ascii="Arial" w:hAnsi="Arial" w:cs="Arial"/>
        </w:rPr>
      </w:pPr>
      <w:r w:rsidRPr="008D64C4">
        <w:rPr>
          <w:rFonts w:ascii="Arial" w:hAnsi="Arial" w:cs="Arial"/>
        </w:rPr>
        <w:t>срок проведения общественного обсуждения, в течение которого принимаются замечания и предложения от участников общественного обсуждения;</w:t>
      </w:r>
    </w:p>
    <w:p w:rsidR="002F1208" w:rsidRPr="008D64C4" w:rsidRDefault="002F1208" w:rsidP="005E7C72">
      <w:pPr>
        <w:ind w:firstLine="709"/>
        <w:jc w:val="both"/>
        <w:rPr>
          <w:rFonts w:ascii="Arial" w:hAnsi="Arial" w:cs="Arial"/>
        </w:rPr>
      </w:pPr>
      <w:r w:rsidRPr="008D64C4">
        <w:rPr>
          <w:rFonts w:ascii="Arial" w:hAnsi="Arial" w:cs="Arial"/>
        </w:rPr>
        <w:t>почтовый адрес и адрес электронной почты для направления участниками общественного обсуждения замечаний и предложений;</w:t>
      </w:r>
    </w:p>
    <w:p w:rsidR="002F1208" w:rsidRPr="008D64C4" w:rsidRDefault="002F1208" w:rsidP="005E7C72">
      <w:pPr>
        <w:ind w:firstLine="709"/>
        <w:jc w:val="both"/>
        <w:rPr>
          <w:rFonts w:ascii="Arial" w:hAnsi="Arial" w:cs="Arial"/>
        </w:rPr>
      </w:pPr>
      <w:r w:rsidRPr="008D64C4">
        <w:rPr>
          <w:rFonts w:ascii="Arial" w:hAnsi="Arial" w:cs="Arial"/>
        </w:rPr>
        <w:t>требования к оформлению участниками общественного обсуждения замечаний и предложений.</w:t>
      </w:r>
    </w:p>
    <w:p w:rsidR="002F1208" w:rsidRPr="008D64C4" w:rsidRDefault="002F1208" w:rsidP="008D64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7.</w:t>
      </w:r>
      <w:r w:rsidRPr="008D64C4">
        <w:rPr>
          <w:rFonts w:ascii="Arial" w:hAnsi="Arial" w:cs="Arial"/>
        </w:rPr>
        <w:t>Срок проведения общественного обсуждения не может составлять менее 7 календарных дней и более одного месяца со дня размещения проекта документа стратегического планирования в разделе "Общественное обсуждение" на официальном сайте Администрации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>Атамановского сельского поселения  Даниловского муниципального района Волгоградской области.</w:t>
      </w:r>
    </w:p>
    <w:p w:rsidR="002F1208" w:rsidRPr="008D64C4" w:rsidRDefault="002F1208" w:rsidP="008D64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8D64C4">
        <w:rPr>
          <w:rFonts w:ascii="Arial" w:hAnsi="Arial" w:cs="Arial"/>
        </w:rPr>
        <w:t>Замечания и предложения от участников общественных обсуждений принимаются разработчиком в указанный в извещении срок.</w:t>
      </w:r>
    </w:p>
    <w:p w:rsidR="002F1208" w:rsidRPr="008D64C4" w:rsidRDefault="002F1208" w:rsidP="005E7C72">
      <w:pPr>
        <w:ind w:firstLine="708"/>
        <w:jc w:val="both"/>
        <w:rPr>
          <w:rFonts w:ascii="Arial" w:hAnsi="Arial" w:cs="Arial"/>
        </w:rPr>
      </w:pPr>
      <w:r w:rsidRPr="008D64C4">
        <w:rPr>
          <w:rFonts w:ascii="Arial" w:hAnsi="Arial" w:cs="Arial"/>
        </w:rPr>
        <w:t>В случае, если замечания и предложения представляются участником общественного обсуждения, являющимся физическим лицом, таким участником к замечаниям и предложениям прилагается согласие на обработку персональных данных.</w:t>
      </w:r>
    </w:p>
    <w:p w:rsidR="002F1208" w:rsidRPr="008D64C4" w:rsidRDefault="002F1208" w:rsidP="005E7C72">
      <w:pPr>
        <w:ind w:firstLine="708"/>
        <w:jc w:val="both"/>
        <w:rPr>
          <w:rFonts w:ascii="Arial" w:hAnsi="Arial" w:cs="Arial"/>
        </w:rPr>
      </w:pPr>
      <w:r w:rsidRPr="008D64C4">
        <w:rPr>
          <w:rFonts w:ascii="Arial" w:hAnsi="Arial" w:cs="Arial"/>
        </w:rPr>
        <w:t>Замечания и предложения, поступившие после окончания срока проведения общественного обсуждения, не принимаются к рассмотрению.</w:t>
      </w:r>
    </w:p>
    <w:p w:rsidR="002F1208" w:rsidRPr="008D64C4" w:rsidRDefault="002F1208" w:rsidP="008D64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9.</w:t>
      </w:r>
      <w:r w:rsidRPr="008D64C4">
        <w:rPr>
          <w:rFonts w:ascii="Arial" w:hAnsi="Arial" w:cs="Arial"/>
        </w:rPr>
        <w:t>Не позднее 30 дней со дня окончания срока общественного обсуждения разработчик рассматривает замечания и предложения, подготавливает и размещает в разделе "Общественное обсуждение" на официальном сайте Администрации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>Атамановского сельского поселения Даниловского муниципального района Волгоградской области свод поступивших замечаний и предложений (далее именуется - свод предложений).</w:t>
      </w:r>
    </w:p>
    <w:p w:rsidR="002F1208" w:rsidRPr="008D64C4" w:rsidRDefault="002F1208" w:rsidP="008D64C4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8D64C4">
        <w:rPr>
          <w:rFonts w:ascii="Arial" w:hAnsi="Arial" w:cs="Arial"/>
        </w:rPr>
        <w:t>В своде предложений указывается краткое содержание поступивших от участников общественного обсуждения замечаний и предложений.</w:t>
      </w:r>
    </w:p>
    <w:p w:rsidR="002F1208" w:rsidRPr="008D64C4" w:rsidRDefault="002F1208" w:rsidP="00DC758D">
      <w:pPr>
        <w:tabs>
          <w:tab w:val="left" w:pos="1080"/>
        </w:tabs>
        <w:ind w:firstLine="709"/>
        <w:jc w:val="both"/>
        <w:rPr>
          <w:rFonts w:ascii="Arial" w:hAnsi="Arial" w:cs="Arial"/>
        </w:rPr>
      </w:pPr>
      <w:r w:rsidRPr="008D64C4">
        <w:rPr>
          <w:rFonts w:ascii="Arial" w:hAnsi="Arial" w:cs="Arial"/>
        </w:rPr>
        <w:t>В случае принятия замечаний и предложений в своде предложений указывается информация об их принятии к учету при доработке проекта документа стратегического планирования.</w:t>
      </w:r>
    </w:p>
    <w:p w:rsidR="002F1208" w:rsidRPr="008D64C4" w:rsidRDefault="002F1208" w:rsidP="00DC758D">
      <w:pPr>
        <w:tabs>
          <w:tab w:val="left" w:pos="1080"/>
        </w:tabs>
        <w:ind w:firstLine="709"/>
        <w:jc w:val="both"/>
        <w:rPr>
          <w:rFonts w:ascii="Arial" w:hAnsi="Arial" w:cs="Arial"/>
        </w:rPr>
      </w:pPr>
      <w:r w:rsidRPr="008D64C4">
        <w:rPr>
          <w:rFonts w:ascii="Arial" w:hAnsi="Arial" w:cs="Arial"/>
        </w:rPr>
        <w:t>В случае отклонения замечаний и предложений в своде предложений указываются причины их отклонения.</w:t>
      </w:r>
    </w:p>
    <w:p w:rsidR="002F1208" w:rsidRPr="008D64C4" w:rsidRDefault="002F1208" w:rsidP="008D64C4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8D64C4">
        <w:rPr>
          <w:rFonts w:ascii="Arial" w:hAnsi="Arial" w:cs="Arial"/>
        </w:rPr>
        <w:t>Проект документа стратегического планирования дорабатывается разработчиком с учетом принятых замечаний и предложений.</w:t>
      </w:r>
    </w:p>
    <w:p w:rsidR="002F1208" w:rsidRPr="008D64C4" w:rsidRDefault="002F1208" w:rsidP="008D64C4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Pr="008D64C4">
        <w:rPr>
          <w:rFonts w:ascii="Arial" w:hAnsi="Arial" w:cs="Arial"/>
        </w:rPr>
        <w:t>При не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>поступлении в адрес разработчика замечаний и предложений в срок, установленный для проведения общественного обсуждения, в течение одного рабочего дня со дня окончания срока общественного обсуждения в разделе "Общественное обсуждение" на официальном сайте Администрации</w:t>
      </w:r>
      <w:r>
        <w:rPr>
          <w:rFonts w:ascii="Arial" w:hAnsi="Arial" w:cs="Arial"/>
        </w:rPr>
        <w:t xml:space="preserve"> </w:t>
      </w:r>
      <w:r w:rsidRPr="008D64C4">
        <w:rPr>
          <w:rFonts w:ascii="Arial" w:hAnsi="Arial" w:cs="Arial"/>
        </w:rPr>
        <w:t>Атамановского сельского поселения  Данилов</w:t>
      </w:r>
      <w:bookmarkStart w:id="0" w:name="_GoBack"/>
      <w:bookmarkEnd w:id="0"/>
      <w:r w:rsidRPr="008D64C4">
        <w:rPr>
          <w:rFonts w:ascii="Arial" w:hAnsi="Arial" w:cs="Arial"/>
        </w:rPr>
        <w:t>ского муниципального района Волгоградской области размещается информация об отсутствии замечаний и предложений.</w:t>
      </w:r>
    </w:p>
    <w:p w:rsidR="002F1208" w:rsidRPr="008D64C4" w:rsidRDefault="002F1208" w:rsidP="008D64C4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Pr="008D64C4">
        <w:rPr>
          <w:rFonts w:ascii="Arial" w:hAnsi="Arial" w:cs="Arial"/>
        </w:rPr>
        <w:t>Общественное обсуждение изменений в документы стратегического планирования осуществляется в порядке, предусмотренном пунктами 3-12 настоящего Порядка.</w:t>
      </w:r>
    </w:p>
    <w:p w:rsidR="002F1208" w:rsidRPr="00A8637F" w:rsidRDefault="002F1208" w:rsidP="00A8637F">
      <w:pPr>
        <w:spacing w:line="240" w:lineRule="exact"/>
        <w:jc w:val="right"/>
        <w:rPr>
          <w:sz w:val="28"/>
          <w:szCs w:val="28"/>
        </w:rPr>
      </w:pPr>
    </w:p>
    <w:sectPr w:rsidR="002F1208" w:rsidRPr="00A8637F" w:rsidSect="00DC758D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208" w:rsidRDefault="002F1208">
      <w:r>
        <w:separator/>
      </w:r>
    </w:p>
  </w:endnote>
  <w:endnote w:type="continuationSeparator" w:id="1">
    <w:p w:rsidR="002F1208" w:rsidRDefault="002F1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208" w:rsidRDefault="002F1208">
      <w:r>
        <w:separator/>
      </w:r>
    </w:p>
  </w:footnote>
  <w:footnote w:type="continuationSeparator" w:id="1">
    <w:p w:rsidR="002F1208" w:rsidRDefault="002F12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3C0"/>
    <w:multiLevelType w:val="hybridMultilevel"/>
    <w:tmpl w:val="665662EE"/>
    <w:lvl w:ilvl="0" w:tplc="C28613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87685"/>
    <w:multiLevelType w:val="hybridMultilevel"/>
    <w:tmpl w:val="5B8A4B62"/>
    <w:lvl w:ilvl="0" w:tplc="7D3279F0">
      <w:start w:val="1"/>
      <w:numFmt w:val="decimal"/>
      <w:lvlText w:val="%1."/>
      <w:lvlJc w:val="left"/>
      <w:pPr>
        <w:tabs>
          <w:tab w:val="num" w:pos="975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A80851"/>
    <w:multiLevelType w:val="hybridMultilevel"/>
    <w:tmpl w:val="899E1912"/>
    <w:lvl w:ilvl="0" w:tplc="C040D2EC">
      <w:start w:val="1"/>
      <w:numFmt w:val="decimal"/>
      <w:lvlText w:val="%1."/>
      <w:lvlJc w:val="left"/>
      <w:pPr>
        <w:tabs>
          <w:tab w:val="num" w:pos="975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9101D3"/>
    <w:multiLevelType w:val="hybridMultilevel"/>
    <w:tmpl w:val="837215B8"/>
    <w:lvl w:ilvl="0" w:tplc="C2BA0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8A046">
      <w:start w:val="1"/>
      <w:numFmt w:val="decimal"/>
      <w:lvlText w:val="%2."/>
      <w:lvlJc w:val="left"/>
      <w:pPr>
        <w:tabs>
          <w:tab w:val="num" w:pos="975"/>
        </w:tabs>
        <w:ind w:firstLine="709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D82C59"/>
    <w:multiLevelType w:val="hybridMultilevel"/>
    <w:tmpl w:val="F788B932"/>
    <w:lvl w:ilvl="0" w:tplc="9E60600C">
      <w:start w:val="1"/>
      <w:numFmt w:val="decimal"/>
      <w:lvlText w:val="%1."/>
      <w:lvlJc w:val="left"/>
      <w:pPr>
        <w:tabs>
          <w:tab w:val="num" w:pos="975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450E00"/>
    <w:multiLevelType w:val="hybridMultilevel"/>
    <w:tmpl w:val="7868D226"/>
    <w:lvl w:ilvl="0" w:tplc="7D3279F0">
      <w:start w:val="1"/>
      <w:numFmt w:val="decimal"/>
      <w:lvlText w:val="%1."/>
      <w:lvlJc w:val="left"/>
      <w:pPr>
        <w:tabs>
          <w:tab w:val="num" w:pos="975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B22339"/>
    <w:multiLevelType w:val="hybridMultilevel"/>
    <w:tmpl w:val="CF186696"/>
    <w:lvl w:ilvl="0" w:tplc="A6A6D1D0">
      <w:start w:val="1"/>
      <w:numFmt w:val="decimal"/>
      <w:lvlText w:val="%1."/>
      <w:lvlJc w:val="left"/>
      <w:pPr>
        <w:tabs>
          <w:tab w:val="num" w:pos="975"/>
        </w:tabs>
        <w:ind w:firstLine="709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176015"/>
    <w:multiLevelType w:val="hybridMultilevel"/>
    <w:tmpl w:val="A5B815A0"/>
    <w:lvl w:ilvl="0" w:tplc="4248426A">
      <w:start w:val="1"/>
      <w:numFmt w:val="decimal"/>
      <w:lvlText w:val="%1."/>
      <w:lvlJc w:val="left"/>
      <w:pPr>
        <w:tabs>
          <w:tab w:val="num" w:pos="975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994023"/>
    <w:multiLevelType w:val="hybridMultilevel"/>
    <w:tmpl w:val="A6129410"/>
    <w:lvl w:ilvl="0" w:tplc="9E60600C">
      <w:start w:val="1"/>
      <w:numFmt w:val="decimal"/>
      <w:lvlText w:val="%1."/>
      <w:lvlJc w:val="left"/>
      <w:pPr>
        <w:tabs>
          <w:tab w:val="num" w:pos="975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4201B"/>
    <w:multiLevelType w:val="hybridMultilevel"/>
    <w:tmpl w:val="42B0BC5A"/>
    <w:lvl w:ilvl="0" w:tplc="DFB25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305FD4"/>
    <w:multiLevelType w:val="multilevel"/>
    <w:tmpl w:val="694035A6"/>
    <w:lvl w:ilvl="0">
      <w:start w:val="1"/>
      <w:numFmt w:val="decimal"/>
      <w:lvlText w:val="%1."/>
      <w:lvlJc w:val="left"/>
      <w:pPr>
        <w:tabs>
          <w:tab w:val="num" w:pos="975"/>
        </w:tabs>
        <w:ind w:firstLine="709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CDB"/>
    <w:rsid w:val="000023F5"/>
    <w:rsid w:val="00007C2C"/>
    <w:rsid w:val="000173EF"/>
    <w:rsid w:val="00041690"/>
    <w:rsid w:val="0004495A"/>
    <w:rsid w:val="0005267D"/>
    <w:rsid w:val="00076337"/>
    <w:rsid w:val="000839A0"/>
    <w:rsid w:val="000A6B7C"/>
    <w:rsid w:val="000D6996"/>
    <w:rsid w:val="001212CE"/>
    <w:rsid w:val="00141B18"/>
    <w:rsid w:val="00145361"/>
    <w:rsid w:val="0017088A"/>
    <w:rsid w:val="001867B7"/>
    <w:rsid w:val="00191E3B"/>
    <w:rsid w:val="001D3322"/>
    <w:rsid w:val="001D6773"/>
    <w:rsid w:val="0024419B"/>
    <w:rsid w:val="002619A9"/>
    <w:rsid w:val="00264A66"/>
    <w:rsid w:val="00267262"/>
    <w:rsid w:val="00270159"/>
    <w:rsid w:val="00272FD3"/>
    <w:rsid w:val="002A13E8"/>
    <w:rsid w:val="002D6993"/>
    <w:rsid w:val="002E2D71"/>
    <w:rsid w:val="002E7963"/>
    <w:rsid w:val="002F1208"/>
    <w:rsid w:val="002F3769"/>
    <w:rsid w:val="0030221B"/>
    <w:rsid w:val="00314095"/>
    <w:rsid w:val="0035125D"/>
    <w:rsid w:val="0038506A"/>
    <w:rsid w:val="003965B6"/>
    <w:rsid w:val="003C14EA"/>
    <w:rsid w:val="003E26D3"/>
    <w:rsid w:val="00407120"/>
    <w:rsid w:val="00436DE5"/>
    <w:rsid w:val="00472854"/>
    <w:rsid w:val="0047728D"/>
    <w:rsid w:val="004A21F8"/>
    <w:rsid w:val="004A7520"/>
    <w:rsid w:val="004B170C"/>
    <w:rsid w:val="004C14A8"/>
    <w:rsid w:val="00501BDC"/>
    <w:rsid w:val="00560CC3"/>
    <w:rsid w:val="005772AB"/>
    <w:rsid w:val="00594633"/>
    <w:rsid w:val="005B26F0"/>
    <w:rsid w:val="005B5372"/>
    <w:rsid w:val="005C4174"/>
    <w:rsid w:val="005C7F10"/>
    <w:rsid w:val="005D6B64"/>
    <w:rsid w:val="005E7C72"/>
    <w:rsid w:val="00622305"/>
    <w:rsid w:val="006333F5"/>
    <w:rsid w:val="00655511"/>
    <w:rsid w:val="0066741D"/>
    <w:rsid w:val="00683238"/>
    <w:rsid w:val="006B4802"/>
    <w:rsid w:val="006C28B2"/>
    <w:rsid w:val="006F2DB2"/>
    <w:rsid w:val="00706FB3"/>
    <w:rsid w:val="00791C14"/>
    <w:rsid w:val="007B00E8"/>
    <w:rsid w:val="007C0D92"/>
    <w:rsid w:val="007D6351"/>
    <w:rsid w:val="00813E98"/>
    <w:rsid w:val="0081767F"/>
    <w:rsid w:val="00823111"/>
    <w:rsid w:val="00835B05"/>
    <w:rsid w:val="00846CDB"/>
    <w:rsid w:val="0086348E"/>
    <w:rsid w:val="00880573"/>
    <w:rsid w:val="008B4B11"/>
    <w:rsid w:val="008D64C4"/>
    <w:rsid w:val="00904282"/>
    <w:rsid w:val="009477CF"/>
    <w:rsid w:val="00962054"/>
    <w:rsid w:val="00971C21"/>
    <w:rsid w:val="009A4A53"/>
    <w:rsid w:val="009F20F6"/>
    <w:rsid w:val="00A1444B"/>
    <w:rsid w:val="00A2647D"/>
    <w:rsid w:val="00A6782E"/>
    <w:rsid w:val="00A8637F"/>
    <w:rsid w:val="00AB5F48"/>
    <w:rsid w:val="00B1094A"/>
    <w:rsid w:val="00B531CE"/>
    <w:rsid w:val="00B613F6"/>
    <w:rsid w:val="00B7754D"/>
    <w:rsid w:val="00BA1219"/>
    <w:rsid w:val="00BB132E"/>
    <w:rsid w:val="00BE4618"/>
    <w:rsid w:val="00BF703B"/>
    <w:rsid w:val="00C4467F"/>
    <w:rsid w:val="00C620EA"/>
    <w:rsid w:val="00C729C9"/>
    <w:rsid w:val="00CF1A80"/>
    <w:rsid w:val="00DA2463"/>
    <w:rsid w:val="00DB09C3"/>
    <w:rsid w:val="00DC758D"/>
    <w:rsid w:val="00DE72B7"/>
    <w:rsid w:val="00E1470B"/>
    <w:rsid w:val="00E20D22"/>
    <w:rsid w:val="00E262D4"/>
    <w:rsid w:val="00E4292F"/>
    <w:rsid w:val="00EB1781"/>
    <w:rsid w:val="00EE3F78"/>
    <w:rsid w:val="00EF1C1D"/>
    <w:rsid w:val="00F434A2"/>
    <w:rsid w:val="00F471D6"/>
    <w:rsid w:val="00F91D28"/>
    <w:rsid w:val="00F93504"/>
    <w:rsid w:val="00FB3203"/>
    <w:rsid w:val="00FD3AA7"/>
    <w:rsid w:val="00FE7C72"/>
    <w:rsid w:val="00FF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CD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6CDB"/>
    <w:pPr>
      <w:keepNext/>
      <w:tabs>
        <w:tab w:val="center" w:pos="4960"/>
        <w:tab w:val="left" w:pos="7556"/>
      </w:tabs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8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FF02D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A246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83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A2463"/>
  </w:style>
  <w:style w:type="character" w:customStyle="1" w:styleId="2">
    <w:name w:val="Основной текст (2)_"/>
    <w:link w:val="20"/>
    <w:uiPriority w:val="99"/>
    <w:locked/>
    <w:rsid w:val="00683238"/>
    <w:rPr>
      <w:sz w:val="28"/>
      <w:szCs w:val="28"/>
    </w:rPr>
  </w:style>
  <w:style w:type="paragraph" w:customStyle="1" w:styleId="20">
    <w:name w:val="Основной текст (2)"/>
    <w:basedOn w:val="Normal"/>
    <w:link w:val="2"/>
    <w:uiPriority w:val="99"/>
    <w:rsid w:val="00683238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table" w:styleId="TableGrid">
    <w:name w:val="Table Grid"/>
    <w:basedOn w:val="TableNormal"/>
    <w:uiPriority w:val="99"/>
    <w:rsid w:val="006832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uiPriority w:val="99"/>
    <w:rsid w:val="00683238"/>
    <w:rPr>
      <w:rFonts w:ascii="Times New Roman" w:hAnsi="Times New Roman" w:cs="Times New Roman"/>
      <w:sz w:val="28"/>
      <w:szCs w:val="28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170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7088A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6B4802"/>
    <w:rPr>
      <w:rFonts w:ascii="Calibri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rsid w:val="00DE72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83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8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4</Pages>
  <Words>1263</Words>
  <Characters>7201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Admin</dc:creator>
  <cp:keywords/>
  <dc:description/>
  <cp:lastModifiedBy>user</cp:lastModifiedBy>
  <cp:revision>5</cp:revision>
  <cp:lastPrinted>2020-11-02T06:40:00Z</cp:lastPrinted>
  <dcterms:created xsi:type="dcterms:W3CDTF">2020-10-28T11:12:00Z</dcterms:created>
  <dcterms:modified xsi:type="dcterms:W3CDTF">2020-11-02T06:45:00Z</dcterms:modified>
</cp:coreProperties>
</file>