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FC" w:rsidRPr="00E36A5C" w:rsidRDefault="003C35FC" w:rsidP="004435C9">
      <w:pPr>
        <w:pStyle w:val="Heading2"/>
        <w:pBdr>
          <w:bottom w:val="thinThickSmallGap" w:sz="24" w:space="1" w:color="auto"/>
        </w:pBdr>
      </w:pPr>
      <w:r w:rsidRPr="00E36A5C">
        <w:t>АДМИНИСТРАЦИЯ                                                                                 АТАМАНОВСКОГО СЕЛЬСКОГО ПОСЕЛЕНИЯ ДАНИЛОВСКОГО МУНИЦИПАЛЬНОГО РАЙОНА ВОЛГОГРАДСКОЙ ОБЛАСТИ</w:t>
      </w:r>
    </w:p>
    <w:p w:rsidR="003C35FC" w:rsidRDefault="003C35FC" w:rsidP="002F5D19">
      <w:pPr>
        <w:jc w:val="center"/>
        <w:rPr>
          <w:sz w:val="28"/>
          <w:szCs w:val="28"/>
          <w:lang w:eastAsia="en-US"/>
        </w:rPr>
      </w:pPr>
    </w:p>
    <w:p w:rsidR="003C35FC" w:rsidRPr="00E36A5C" w:rsidRDefault="003C35FC" w:rsidP="004435C9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E36A5C">
        <w:rPr>
          <w:rFonts w:ascii="Arial" w:hAnsi="Arial" w:cs="Arial"/>
          <w:b/>
          <w:bCs/>
          <w:sz w:val="24"/>
          <w:szCs w:val="24"/>
          <w:lang w:eastAsia="en-US"/>
        </w:rPr>
        <w:t xml:space="preserve">ПОСТАНОВЛЕНИЕ  </w:t>
      </w:r>
    </w:p>
    <w:p w:rsidR="003C35FC" w:rsidRPr="00E36A5C" w:rsidRDefault="003C35FC" w:rsidP="00904034">
      <w:pPr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от   «21» февраля2018 г.             № 4-п</w:t>
      </w:r>
    </w:p>
    <w:p w:rsidR="003C35FC" w:rsidRPr="00E36A5C" w:rsidRDefault="003C35FC" w:rsidP="00904034">
      <w:pPr>
        <w:spacing w:line="216" w:lineRule="auto"/>
        <w:ind w:right="5385"/>
        <w:jc w:val="both"/>
        <w:rPr>
          <w:rFonts w:ascii="Arial" w:hAnsi="Arial" w:cs="Arial"/>
          <w:kern w:val="2"/>
          <w:sz w:val="24"/>
          <w:szCs w:val="24"/>
        </w:rPr>
      </w:pPr>
      <w:bookmarkStart w:id="0" w:name="OLE_LINK5"/>
      <w:r w:rsidRPr="00E36A5C">
        <w:rPr>
          <w:rFonts w:ascii="Arial" w:hAnsi="Arial" w:cs="Arial"/>
          <w:kern w:val="2"/>
          <w:sz w:val="24"/>
          <w:szCs w:val="24"/>
        </w:rPr>
        <w:t>Об утверждении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E36A5C">
        <w:rPr>
          <w:rFonts w:ascii="Arial" w:hAnsi="Arial" w:cs="Arial"/>
          <w:kern w:val="2"/>
          <w:sz w:val="24"/>
          <w:szCs w:val="24"/>
        </w:rPr>
        <w:t xml:space="preserve">порядка получения муниципальными служащими администрации </w:t>
      </w:r>
      <w:r w:rsidRPr="00E36A5C">
        <w:rPr>
          <w:rFonts w:ascii="Arial" w:hAnsi="Arial" w:cs="Arial"/>
          <w:sz w:val="24"/>
          <w:szCs w:val="24"/>
        </w:rPr>
        <w:t>Атамановского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kern w:val="2"/>
          <w:sz w:val="24"/>
          <w:szCs w:val="24"/>
        </w:rPr>
        <w:t xml:space="preserve">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основе. </w:t>
      </w:r>
    </w:p>
    <w:bookmarkEnd w:id="0"/>
    <w:p w:rsidR="003C35FC" w:rsidRPr="00E36A5C" w:rsidRDefault="003C35FC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hyperlink r:id="rId7" w:history="1">
        <w:r w:rsidRPr="00E36A5C">
          <w:rPr>
            <w:rFonts w:ascii="Arial" w:hAnsi="Arial" w:cs="Arial"/>
            <w:kern w:val="2"/>
            <w:sz w:val="24"/>
            <w:szCs w:val="24"/>
          </w:rPr>
          <w:t>пунктом 3 части 1 статьи 14</w:t>
        </w:r>
      </w:hyperlink>
      <w:r w:rsidRPr="00E36A5C">
        <w:rPr>
          <w:rFonts w:ascii="Arial" w:hAnsi="Arial" w:cs="Arial"/>
          <w:kern w:val="2"/>
          <w:sz w:val="24"/>
          <w:szCs w:val="24"/>
        </w:rPr>
        <w:t xml:space="preserve"> Федерального закона от 02.03.2007 N 25-ФЗ "О муниципальной службе в Российской Федерации", руководствуясь Уставом </w:t>
      </w:r>
      <w:r w:rsidRPr="00E36A5C">
        <w:rPr>
          <w:rFonts w:ascii="Arial" w:hAnsi="Arial" w:cs="Arial"/>
          <w:sz w:val="24"/>
          <w:szCs w:val="24"/>
        </w:rPr>
        <w:t>Атамановского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kern w:val="2"/>
          <w:sz w:val="24"/>
          <w:szCs w:val="24"/>
        </w:rPr>
        <w:t>сельского поселения,</w:t>
      </w:r>
    </w:p>
    <w:p w:rsidR="003C35FC" w:rsidRPr="00E36A5C" w:rsidRDefault="003C35FC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>ПОСТАНОВЛЯЮ:</w:t>
      </w:r>
    </w:p>
    <w:p w:rsidR="003C35FC" w:rsidRPr="00E36A5C" w:rsidRDefault="003C35FC" w:rsidP="00460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 xml:space="preserve">1. Утвердить порядок получения муниципальными служащими администрации </w:t>
      </w:r>
      <w:r w:rsidRPr="00E36A5C">
        <w:rPr>
          <w:rFonts w:ascii="Arial" w:hAnsi="Arial" w:cs="Arial"/>
          <w:sz w:val="24"/>
          <w:szCs w:val="24"/>
        </w:rPr>
        <w:t>Атамановского</w:t>
      </w:r>
      <w:r w:rsidRPr="00E36A5C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основе.</w:t>
      </w:r>
    </w:p>
    <w:p w:rsidR="003C35FC" w:rsidRPr="00E36A5C" w:rsidRDefault="003C35FC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 xml:space="preserve">          2. Контроль за исполнением постановления оставляю за собой.</w:t>
      </w:r>
    </w:p>
    <w:p w:rsidR="003C35FC" w:rsidRPr="00E36A5C" w:rsidRDefault="003C35FC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ab/>
      </w:r>
    </w:p>
    <w:p w:rsidR="003C35FC" w:rsidRPr="00E36A5C" w:rsidRDefault="003C35FC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>3. Настоящее постановление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E36A5C">
        <w:rPr>
          <w:rFonts w:ascii="Arial" w:hAnsi="Arial" w:cs="Arial"/>
          <w:kern w:val="2"/>
          <w:sz w:val="24"/>
          <w:szCs w:val="24"/>
        </w:rPr>
        <w:t xml:space="preserve">вступает в силу со дня подписания и подлежит официальному опубликованию в установленном порядке. </w:t>
      </w:r>
    </w:p>
    <w:p w:rsidR="003C35FC" w:rsidRPr="00E36A5C" w:rsidRDefault="003C35FC" w:rsidP="006E400F">
      <w:pPr>
        <w:jc w:val="both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ab/>
      </w:r>
    </w:p>
    <w:p w:rsidR="003C35FC" w:rsidRPr="00E36A5C" w:rsidRDefault="003C35FC" w:rsidP="00904034">
      <w:pPr>
        <w:spacing w:line="216" w:lineRule="auto"/>
        <w:rPr>
          <w:rFonts w:ascii="Arial" w:hAnsi="Arial" w:cs="Arial"/>
          <w:kern w:val="2"/>
          <w:sz w:val="24"/>
          <w:szCs w:val="24"/>
        </w:rPr>
      </w:pPr>
    </w:p>
    <w:p w:rsidR="003C35FC" w:rsidRPr="00E36A5C" w:rsidRDefault="003C35FC" w:rsidP="00904034">
      <w:pPr>
        <w:spacing w:line="216" w:lineRule="auto"/>
        <w:rPr>
          <w:rFonts w:ascii="Arial" w:hAnsi="Arial" w:cs="Arial"/>
          <w:kern w:val="2"/>
          <w:sz w:val="24"/>
          <w:szCs w:val="24"/>
        </w:rPr>
      </w:pPr>
    </w:p>
    <w:p w:rsidR="003C35FC" w:rsidRPr="00E36A5C" w:rsidRDefault="003C35FC" w:rsidP="00904034">
      <w:pPr>
        <w:spacing w:line="216" w:lineRule="auto"/>
        <w:rPr>
          <w:rFonts w:ascii="Arial" w:hAnsi="Arial" w:cs="Arial"/>
          <w:kern w:val="2"/>
          <w:sz w:val="24"/>
          <w:szCs w:val="24"/>
        </w:rPr>
      </w:pPr>
      <w:r w:rsidRPr="00E36A5C">
        <w:rPr>
          <w:rFonts w:ascii="Arial" w:hAnsi="Arial" w:cs="Arial"/>
          <w:kern w:val="2"/>
          <w:sz w:val="24"/>
          <w:szCs w:val="24"/>
        </w:rPr>
        <w:t xml:space="preserve">Глава </w:t>
      </w:r>
      <w:r w:rsidRPr="00E36A5C">
        <w:rPr>
          <w:rFonts w:ascii="Arial" w:hAnsi="Arial" w:cs="Arial"/>
          <w:sz w:val="24"/>
          <w:szCs w:val="24"/>
        </w:rPr>
        <w:t>Атамановского</w:t>
      </w:r>
    </w:p>
    <w:p w:rsidR="003C35FC" w:rsidRPr="00E36A5C" w:rsidRDefault="003C35FC" w:rsidP="004618D6">
      <w:pPr>
        <w:pStyle w:val="a0"/>
        <w:jc w:val="left"/>
        <w:rPr>
          <w:rFonts w:ascii="Arial" w:hAnsi="Arial" w:cs="Arial"/>
          <w:b w:val="0"/>
          <w:bCs w:val="0"/>
        </w:rPr>
      </w:pPr>
      <w:r w:rsidRPr="00E36A5C">
        <w:rPr>
          <w:rFonts w:ascii="Arial" w:hAnsi="Arial" w:cs="Arial"/>
          <w:b w:val="0"/>
          <w:bCs w:val="0"/>
          <w:kern w:val="2"/>
        </w:rPr>
        <w:t>сельского поселения</w:t>
      </w:r>
      <w:r w:rsidRPr="00E36A5C">
        <w:rPr>
          <w:rFonts w:ascii="Arial" w:hAnsi="Arial" w:cs="Arial"/>
          <w:b w:val="0"/>
          <w:bCs w:val="0"/>
          <w:kern w:val="2"/>
        </w:rPr>
        <w:tab/>
        <w:t>А.Б.Гаврилов</w:t>
      </w:r>
    </w:p>
    <w:p w:rsidR="003C35FC" w:rsidRPr="00E36A5C" w:rsidRDefault="003C35FC" w:rsidP="00904034">
      <w:pPr>
        <w:pStyle w:val="a0"/>
        <w:ind w:left="5103"/>
        <w:jc w:val="right"/>
        <w:rPr>
          <w:rFonts w:ascii="Arial" w:hAnsi="Arial" w:cs="Arial"/>
          <w:b w:val="0"/>
          <w:bCs w:val="0"/>
        </w:rPr>
      </w:pPr>
    </w:p>
    <w:p w:rsidR="003C35FC" w:rsidRDefault="003C35FC" w:rsidP="00904034">
      <w:pPr>
        <w:pStyle w:val="a0"/>
        <w:ind w:left="5103"/>
        <w:jc w:val="right"/>
        <w:rPr>
          <w:b w:val="0"/>
          <w:bCs w:val="0"/>
          <w:sz w:val="28"/>
          <w:szCs w:val="28"/>
        </w:rPr>
      </w:pPr>
    </w:p>
    <w:p w:rsidR="003C35FC" w:rsidRDefault="003C35FC" w:rsidP="00904034">
      <w:pPr>
        <w:pStyle w:val="a0"/>
        <w:ind w:left="5103"/>
        <w:jc w:val="right"/>
        <w:rPr>
          <w:b w:val="0"/>
          <w:bCs w:val="0"/>
          <w:sz w:val="28"/>
          <w:szCs w:val="28"/>
        </w:rPr>
      </w:pPr>
    </w:p>
    <w:p w:rsidR="003C35FC" w:rsidRDefault="003C35FC" w:rsidP="00904034">
      <w:pPr>
        <w:pStyle w:val="a0"/>
        <w:ind w:left="5103"/>
        <w:jc w:val="right"/>
        <w:rPr>
          <w:b w:val="0"/>
          <w:bCs w:val="0"/>
          <w:sz w:val="28"/>
          <w:szCs w:val="28"/>
        </w:rPr>
      </w:pPr>
    </w:p>
    <w:p w:rsidR="003C35FC" w:rsidRDefault="003C35FC" w:rsidP="00904034">
      <w:pPr>
        <w:pStyle w:val="a0"/>
        <w:ind w:left="5103"/>
        <w:jc w:val="right"/>
        <w:rPr>
          <w:b w:val="0"/>
          <w:bCs w:val="0"/>
          <w:sz w:val="28"/>
          <w:szCs w:val="28"/>
        </w:rPr>
      </w:pPr>
    </w:p>
    <w:p w:rsidR="003C35FC" w:rsidRDefault="003C35FC" w:rsidP="002F5D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5FC" w:rsidRDefault="003C35FC" w:rsidP="002F5D19">
      <w:pPr>
        <w:pStyle w:val="ConsPlusNormal"/>
      </w:pP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Приложение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Атамановского сельского поселения 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Волгоградской области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ab/>
        <w:t>от21.02.2018г. № 4-п</w:t>
      </w:r>
    </w:p>
    <w:p w:rsidR="003C35FC" w:rsidRPr="00E36A5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OLE_LINK4"/>
    </w:p>
    <w:p w:rsidR="003C35F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5F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5FC" w:rsidRPr="00E36A5C" w:rsidRDefault="003C35FC" w:rsidP="006E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6A5C">
        <w:rPr>
          <w:rFonts w:ascii="Arial" w:hAnsi="Arial" w:cs="Arial"/>
          <w:b/>
          <w:bCs/>
          <w:sz w:val="24"/>
          <w:szCs w:val="24"/>
        </w:rPr>
        <w:t xml:space="preserve">Порядок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основе. </w:t>
      </w:r>
    </w:p>
    <w:p w:rsidR="003C35FC" w:rsidRPr="00E36A5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1. 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Атамановского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управления).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2. Для получения разрешения муниципальный служащий представляет главе Атамановского сельского поселения Даниловского муниципального района Волгоградской области </w:t>
      </w:r>
      <w:hyperlink w:anchor="P93" w:history="1">
        <w:r w:rsidRPr="00E36A5C">
          <w:rPr>
            <w:rFonts w:ascii="Arial" w:hAnsi="Arial" w:cs="Arial"/>
            <w:sz w:val="24"/>
            <w:szCs w:val="24"/>
          </w:rPr>
          <w:t>ходатайство</w:t>
        </w:r>
      </w:hyperlink>
      <w:r w:rsidRPr="00E36A5C">
        <w:rPr>
          <w:rFonts w:ascii="Arial" w:hAnsi="Arial" w:cs="Arial"/>
          <w:sz w:val="24"/>
          <w:szCs w:val="24"/>
        </w:rPr>
        <w:t xml:space="preserve"> по утвержденной форме (приложение N 1).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К ходатайству муниципальный служащий прилагает заверенные копию учредительного документа соответствующей некоммерческой организации, копию документа, в котором указаны полномочия, права и обязанности, которые будут возложены на муниципального служащего в случае наделения его соответствующими полномочиями.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Муниципальный служащий вправе приложить к ходатайству пояснения, обосновывающие его намерение участвовать в управлении некоммерческой организацией.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3. Ходатайство регистрируется в день поступления в </w:t>
      </w:r>
      <w:hyperlink w:anchor="P142" w:history="1">
        <w:r w:rsidRPr="00E36A5C">
          <w:rPr>
            <w:rFonts w:ascii="Arial" w:hAnsi="Arial" w:cs="Arial"/>
            <w:color w:val="0000FF"/>
            <w:sz w:val="24"/>
            <w:szCs w:val="24"/>
          </w:rPr>
          <w:t>журнале</w:t>
        </w:r>
      </w:hyperlink>
      <w:r w:rsidRPr="00E36A5C">
        <w:rPr>
          <w:rFonts w:ascii="Arial" w:hAnsi="Arial" w:cs="Arial"/>
          <w:sz w:val="24"/>
          <w:szCs w:val="24"/>
        </w:rPr>
        <w:t xml:space="preserve"> регистрации ходатайств (приложение N 2).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4. В целях исключения конфликта интересов глава поселения в течение трех дней со дня регистрации ходатайства направляет его в Комиссию по соблюдению требований к служебному поведению муниципальных служащих и урегулированию конфликта интересов администрации Атамановског</w:t>
      </w:r>
      <w:r>
        <w:rPr>
          <w:rFonts w:ascii="Arial" w:hAnsi="Arial" w:cs="Arial"/>
          <w:sz w:val="24"/>
          <w:szCs w:val="24"/>
        </w:rPr>
        <w:t xml:space="preserve">о </w:t>
      </w:r>
      <w:r w:rsidRPr="00E36A5C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 области (далее Комиссия).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5. Председатель Комиссии при поступлении к нему ходатайства в 3-дневный срок назначает дату заседания Комиссии. При этом дата заседания Комиссии не может быть назначена позднее семи дней со дня поступления.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6. Заседание Комиссии проводится в присутствии муниципального служащего, представившего ходатайство.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7. По итогам рассмотрения ходатайства Комиссия принимает одно из следующих решений: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а) рекомендовать представителю нанимателя (работодателю) дать муниципальному служащему разрешение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б) рекомендовать представителю нанимателя (работодателю) отказать муниципальному служащему в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8. Представитель нанимателя (работодателя) в течение четырнадцати рабочих дней со дня представления ходатайства и копии протокола Комиссии принимает одно из следующих решений: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1) разрешить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 (</w:t>
      </w:r>
      <w:hyperlink r:id="rId8" w:history="1">
        <w:r w:rsidRPr="00E36A5C">
          <w:rPr>
            <w:rFonts w:ascii="Arial" w:hAnsi="Arial" w:cs="Arial"/>
            <w:color w:val="0000FF"/>
            <w:sz w:val="24"/>
            <w:szCs w:val="24"/>
          </w:rPr>
          <w:t>ст. 14</w:t>
        </w:r>
      </w:hyperlink>
      <w:r w:rsidRPr="00E36A5C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Федерации"), и направить ходатайство для приобщения к личному делу муниципального служащего;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2) отказать в разрешении на участие в управлении некоммерческой организацией в связи с нарушением запретов, установленных </w:t>
      </w:r>
      <w:hyperlink r:id="rId9" w:history="1">
        <w:r w:rsidRPr="00E36A5C">
          <w:rPr>
            <w:rFonts w:ascii="Arial" w:hAnsi="Arial" w:cs="Arial"/>
            <w:color w:val="0000FF"/>
            <w:sz w:val="24"/>
            <w:szCs w:val="24"/>
          </w:rPr>
          <w:t>ст. 14</w:t>
        </w:r>
      </w:hyperlink>
      <w:r w:rsidRPr="00E36A5C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Федерации", связанных с прохождением муниципальной службы.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Решение оформляется соответствующей письменной резолюцией представителя нанимателя (работодателя) на ходатайстве муниципального служащего.</w:t>
      </w:r>
    </w:p>
    <w:p w:rsidR="003C35FC" w:rsidRPr="00E36A5C" w:rsidRDefault="003C35FC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9. О результатах рассмотрения ходатайства муниципальный служащий уведомляется в течение трех рабочих дней со дня принятия представителем нанимателя (работодателем) решения.</w:t>
      </w: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Default="003C35FC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3C35FC" w:rsidRDefault="003C35FC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C35FC" w:rsidRDefault="003C35FC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C35FC" w:rsidRDefault="003C35FC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C35FC" w:rsidRPr="00E36A5C" w:rsidRDefault="003C35FC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Приложение N 1</w:t>
      </w:r>
    </w:p>
    <w:p w:rsidR="003C35FC" w:rsidRPr="00E36A5C" w:rsidRDefault="003C35FC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к Порядку получения</w:t>
      </w:r>
    </w:p>
    <w:p w:rsidR="003C35FC" w:rsidRPr="00E36A5C" w:rsidRDefault="003C35FC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муниципальными служащими</w:t>
      </w:r>
    </w:p>
    <w:p w:rsidR="003C35FC" w:rsidRPr="00E36A5C" w:rsidRDefault="003C35FC" w:rsidP="00890C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администрации Атамановскогосельского</w:t>
      </w:r>
    </w:p>
    <w:p w:rsidR="003C35FC" w:rsidRPr="00E36A5C" w:rsidRDefault="003C35FC" w:rsidP="00890C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поселения Даниловского муниципального</w:t>
      </w:r>
    </w:p>
    <w:p w:rsidR="003C35FC" w:rsidRPr="00E36A5C" w:rsidRDefault="003C35FC" w:rsidP="00890C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3C35FC" w:rsidRPr="00E36A5C" w:rsidRDefault="003C35FC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разрешения на участие</w:t>
      </w:r>
    </w:p>
    <w:p w:rsidR="003C35FC" w:rsidRPr="00E36A5C" w:rsidRDefault="003C35FC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в управлении отдельными</w:t>
      </w:r>
    </w:p>
    <w:p w:rsidR="003C35FC" w:rsidRPr="00E36A5C" w:rsidRDefault="003C35FC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некоммерческими организациями</w:t>
      </w:r>
    </w:p>
    <w:p w:rsidR="003C35FC" w:rsidRPr="00E36A5C" w:rsidRDefault="003C35FC" w:rsidP="00E36A5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на безвозмездной основе</w:t>
      </w:r>
    </w:p>
    <w:p w:rsidR="003C35FC" w:rsidRPr="00E36A5C" w:rsidRDefault="003C35FC" w:rsidP="00ED7C0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(представитель нанимателя (работодатель))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     от 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                    (должность)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36A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93"/>
      <w:bookmarkEnd w:id="3"/>
      <w:r w:rsidRPr="00E36A5C">
        <w:rPr>
          <w:rFonts w:ascii="Arial" w:hAnsi="Arial" w:cs="Arial"/>
          <w:sz w:val="24"/>
          <w:szCs w:val="24"/>
        </w:rPr>
        <w:t>Ходатайство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о получении разрешения на участие в управлении отдельными некоммерческими организациями на безвозмездной основе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10" w:history="1">
        <w:r w:rsidRPr="00E36A5C">
          <w:rPr>
            <w:rFonts w:ascii="Arial" w:hAnsi="Arial" w:cs="Arial"/>
            <w:color w:val="0000FF"/>
            <w:sz w:val="24"/>
            <w:szCs w:val="24"/>
          </w:rPr>
          <w:t>п.  3 ч. 1 ст. 14</w:t>
        </w:r>
      </w:hyperlink>
      <w:r w:rsidRPr="00E36A5C">
        <w:rPr>
          <w:rFonts w:ascii="Arial" w:hAnsi="Arial" w:cs="Arial"/>
          <w:sz w:val="24"/>
          <w:szCs w:val="24"/>
        </w:rPr>
        <w:t xml:space="preserve"> Федерального закона от 02.03.2007N  25-ФЗ  "О  муниципальной  службе в Российской Федерации" прошу разрешить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sz w:val="24"/>
          <w:szCs w:val="24"/>
        </w:rPr>
        <w:t>участвовать в управлении __________________________________________________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                 (указать организационно-правовую форму и наименование некоммерческой организации)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_______________________________________________________________  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sz w:val="24"/>
          <w:szCs w:val="24"/>
        </w:rPr>
        <w:t>качестве ________________________________________________________________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        (указать наименование единоличного исполнительного органа либо коллегиального органа управления)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на безвозмездной основе в свободное от муниципальной службы время.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Считаю,  что  выполнение  управленческих  функций  не повлечет за собой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sz w:val="24"/>
          <w:szCs w:val="24"/>
        </w:rPr>
        <w:t>конфликта   интересов.   При  выполнении  управленческих  функций  обязуюсь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sz w:val="24"/>
          <w:szCs w:val="24"/>
        </w:rPr>
        <w:t xml:space="preserve">соблюдать  требования,  предусмотренные  </w:t>
      </w:r>
      <w:hyperlink r:id="rId11" w:history="1">
        <w:r w:rsidRPr="00E36A5C">
          <w:rPr>
            <w:rFonts w:ascii="Arial" w:hAnsi="Arial" w:cs="Arial"/>
            <w:color w:val="0000FF"/>
            <w:sz w:val="24"/>
            <w:szCs w:val="24"/>
          </w:rPr>
          <w:t>ст.  ст. 12</w:t>
        </w:r>
      </w:hyperlink>
      <w:r w:rsidRPr="00E36A5C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36A5C">
          <w:rPr>
            <w:rFonts w:ascii="Arial" w:hAnsi="Arial" w:cs="Arial"/>
            <w:color w:val="0000FF"/>
            <w:sz w:val="24"/>
            <w:szCs w:val="24"/>
          </w:rPr>
          <w:t>14</w:t>
        </w:r>
      </w:hyperlink>
      <w:r w:rsidRPr="00E36A5C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E36A5C">
          <w:rPr>
            <w:rFonts w:ascii="Arial" w:hAnsi="Arial" w:cs="Arial"/>
            <w:color w:val="0000FF"/>
            <w:sz w:val="24"/>
            <w:szCs w:val="24"/>
          </w:rPr>
          <w:t>14.1</w:t>
        </w:r>
      </w:hyperlink>
      <w:r w:rsidRPr="00E36A5C">
        <w:rPr>
          <w:rFonts w:ascii="Arial" w:hAnsi="Arial" w:cs="Arial"/>
          <w:sz w:val="24"/>
          <w:szCs w:val="24"/>
        </w:rPr>
        <w:t xml:space="preserve"> Федерального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закона   от   02.03.2007   N  25-ФЗ  "О  муниципальной  службе в Российско</w:t>
      </w:r>
      <w:r>
        <w:rPr>
          <w:rFonts w:ascii="Arial" w:hAnsi="Arial" w:cs="Arial"/>
          <w:sz w:val="24"/>
          <w:szCs w:val="24"/>
        </w:rPr>
        <w:t xml:space="preserve">й </w:t>
      </w:r>
      <w:r w:rsidRPr="00E36A5C">
        <w:rPr>
          <w:rFonts w:ascii="Arial" w:hAnsi="Arial" w:cs="Arial"/>
          <w:sz w:val="24"/>
          <w:szCs w:val="24"/>
        </w:rPr>
        <w:t xml:space="preserve">Федерации",  а  также требования Федерального </w:t>
      </w:r>
      <w:hyperlink r:id="rId14" w:history="1">
        <w:r w:rsidRPr="00E36A5C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E36A5C">
        <w:rPr>
          <w:rFonts w:ascii="Arial" w:hAnsi="Arial" w:cs="Arial"/>
          <w:sz w:val="24"/>
          <w:szCs w:val="24"/>
        </w:rPr>
        <w:t xml:space="preserve"> от 25.12.2008 N 273-ФЗ"О противодействии коррупции".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 К ходатайству прилагаю следующие документы: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"__" ________________ 20__ г.  ____________________ _______________________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(подпись лица,     (расшифровка подписи)</w:t>
      </w:r>
    </w:p>
    <w:p w:rsidR="003C35FC" w:rsidRDefault="003C35FC" w:rsidP="00E36A5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t>направляющего уведо</w:t>
      </w:r>
      <w:r>
        <w:t>мление</w:t>
      </w:r>
    </w:p>
    <w:p w:rsidR="003C35FC" w:rsidRDefault="003C35FC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Приложение N 2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к Порядку получения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муниципальными служащими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администрации Атамановскогосельского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поселения Даниловского муниципального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разрешения на участие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в управлении отдельными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некоммерческими организациями</w:t>
      </w:r>
    </w:p>
    <w:p w:rsidR="003C35FC" w:rsidRPr="00E36A5C" w:rsidRDefault="003C35FC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>на безвозмездной основе</w:t>
      </w:r>
    </w:p>
    <w:p w:rsidR="003C35FC" w:rsidRPr="00E36A5C" w:rsidRDefault="003C35FC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E36A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42"/>
      <w:bookmarkEnd w:id="4"/>
      <w:r w:rsidRPr="00E36A5C">
        <w:rPr>
          <w:rFonts w:ascii="Arial" w:hAnsi="Arial" w:cs="Arial"/>
          <w:sz w:val="24"/>
          <w:szCs w:val="24"/>
        </w:rPr>
        <w:t>Журнал</w:t>
      </w:r>
    </w:p>
    <w:p w:rsidR="003C35FC" w:rsidRPr="00E36A5C" w:rsidRDefault="003C35FC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6A5C">
        <w:rPr>
          <w:rFonts w:ascii="Arial" w:hAnsi="Arial" w:cs="Arial"/>
          <w:sz w:val="24"/>
          <w:szCs w:val="24"/>
        </w:rPr>
        <w:t xml:space="preserve">   регистрации ходатайств о получении разрешений на участие в управлении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E36A5C">
        <w:rPr>
          <w:rFonts w:ascii="Arial" w:hAnsi="Arial" w:cs="Arial"/>
          <w:sz w:val="24"/>
          <w:szCs w:val="24"/>
        </w:rPr>
        <w:t>отдельными некоммерческими организациями на безвозмездной основе</w:t>
      </w:r>
    </w:p>
    <w:p w:rsidR="003C35FC" w:rsidRPr="00E36A5C" w:rsidRDefault="003C35FC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1757"/>
        <w:gridCol w:w="1531"/>
        <w:gridCol w:w="1474"/>
        <w:gridCol w:w="1077"/>
        <w:gridCol w:w="1757"/>
      </w:tblGrid>
      <w:tr w:rsidR="003C35FC" w:rsidRPr="00E36A5C">
        <w:tc>
          <w:tcPr>
            <w:tcW w:w="56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90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175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Фамилия, имя, отчество, должность муниципального служащего, представившего ходатайство</w:t>
            </w:r>
          </w:p>
        </w:tc>
        <w:tc>
          <w:tcPr>
            <w:tcW w:w="1531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Фамилия, инициалы, должность сотрудника, принявшего ходатайство</w:t>
            </w:r>
          </w:p>
        </w:tc>
        <w:tc>
          <w:tcPr>
            <w:tcW w:w="1474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Дата направления ходатайства представителю нанимателя (работодателя)</w:t>
            </w:r>
          </w:p>
        </w:tc>
        <w:tc>
          <w:tcPr>
            <w:tcW w:w="107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Дата рассмотрения ходатайства, краткое содержание резолюции</w:t>
            </w:r>
          </w:p>
        </w:tc>
        <w:tc>
          <w:tcPr>
            <w:tcW w:w="175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Дата доведения до сведения муниципального служащего решения представителя нанимателя (работодателя)</w:t>
            </w:r>
          </w:p>
        </w:tc>
      </w:tr>
      <w:tr w:rsidR="003C35FC" w:rsidRPr="00E36A5C">
        <w:tc>
          <w:tcPr>
            <w:tcW w:w="56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3C35FC" w:rsidRPr="00E36A5C" w:rsidRDefault="003C35FC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3C35FC" w:rsidRPr="00E36A5C" w:rsidRDefault="003C35FC" w:rsidP="00ED7C0D">
      <w:pPr>
        <w:pStyle w:val="ConsPlusNormal"/>
        <w:rPr>
          <w:rFonts w:ascii="Arial" w:hAnsi="Arial" w:cs="Arial"/>
          <w:sz w:val="24"/>
          <w:szCs w:val="24"/>
        </w:rPr>
      </w:pPr>
    </w:p>
    <w:p w:rsidR="003C35FC" w:rsidRPr="00E36A5C" w:rsidRDefault="003C35FC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35FC" w:rsidRPr="00E36A5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5FC" w:rsidRPr="00E36A5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5FC" w:rsidRPr="00E36A5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5FC" w:rsidRPr="00E36A5C" w:rsidRDefault="003C35FC" w:rsidP="00443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:rsidR="003C35FC" w:rsidRPr="00E36A5C" w:rsidRDefault="003C35FC" w:rsidP="00904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35FC" w:rsidRPr="00E36A5C" w:rsidRDefault="003C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PictureBullets"/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;visibility:visible" o:bullet="t">
            <v:imagedata r:id="rId15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style="width:3in;height:3in;visibility:visible" o:bullet="t">
            <v:imagedata r:id="rId16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27" type="#_x0000_t75" style="width:3in;height:3in;visibility:visible" o:bullet="t">
            <v:imagedata r:id="rId17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28" type="#_x0000_t75" style="width:3in;height:3in;visibility:visible" o:bullet="t">
            <v:imagedata r:id="rId18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29" type="#_x0000_t75" style="width:3in;height:3in;visibility:visible" o:bullet="t">
            <v:imagedata r:id="rId19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30" type="#_x0000_t75" style="width:3in;height:3in;visibility:visible" o:bullet="t">
            <v:imagedata r:id="rId20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31" type="#_x0000_t75" style="width:3in;height:3in;visibility:visible" o:bullet="t">
            <v:imagedata r:id="rId21" o:title=""/>
          </v:shape>
        </w:pict>
      </w:r>
      <w:r w:rsidRPr="00424B40">
        <w:rPr>
          <w:rFonts w:ascii="Times New Roman" w:hAnsi="Times New Roman" w:cs="Times New Roman"/>
          <w:vanish/>
          <w:sz w:val="24"/>
          <w:szCs w:val="24"/>
        </w:rPr>
        <w:pict>
          <v:shape id="_x0000_i1032" type="#_x0000_t75" style="width:3in;height:3in;visibility:visible" o:bullet="t">
            <v:imagedata r:id="rId22" o:title=""/>
          </v:shape>
        </w:pict>
      </w:r>
      <w:bookmarkEnd w:id="5"/>
    </w:p>
    <w:sectPr w:rsidR="003C35FC" w:rsidRPr="00E36A5C" w:rsidSect="00F05EDD">
      <w:headerReference w:type="default" r:id="rId23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FC" w:rsidRDefault="003C35FC" w:rsidP="004E621F">
      <w:pPr>
        <w:spacing w:after="0" w:line="240" w:lineRule="auto"/>
      </w:pPr>
      <w:r>
        <w:separator/>
      </w:r>
    </w:p>
  </w:endnote>
  <w:endnote w:type="continuationSeparator" w:id="1">
    <w:p w:rsidR="003C35FC" w:rsidRDefault="003C35FC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FC" w:rsidRDefault="003C35FC" w:rsidP="004E621F">
      <w:pPr>
        <w:spacing w:after="0" w:line="240" w:lineRule="auto"/>
      </w:pPr>
      <w:r>
        <w:separator/>
      </w:r>
    </w:p>
  </w:footnote>
  <w:footnote w:type="continuationSeparator" w:id="1">
    <w:p w:rsidR="003C35FC" w:rsidRDefault="003C35FC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FC" w:rsidRDefault="003C35F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C35FC" w:rsidRDefault="003C35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34"/>
    <w:rsid w:val="00006966"/>
    <w:rsid w:val="000353F9"/>
    <w:rsid w:val="0003784F"/>
    <w:rsid w:val="00061475"/>
    <w:rsid w:val="000F17BB"/>
    <w:rsid w:val="000F5AE5"/>
    <w:rsid w:val="0011717A"/>
    <w:rsid w:val="00127091"/>
    <w:rsid w:val="001733D8"/>
    <w:rsid w:val="001A3134"/>
    <w:rsid w:val="001A4BCD"/>
    <w:rsid w:val="001E3D0F"/>
    <w:rsid w:val="00204844"/>
    <w:rsid w:val="00215D61"/>
    <w:rsid w:val="00261B15"/>
    <w:rsid w:val="002A5DD5"/>
    <w:rsid w:val="002B09EA"/>
    <w:rsid w:val="002B48C1"/>
    <w:rsid w:val="002D6957"/>
    <w:rsid w:val="002F24C0"/>
    <w:rsid w:val="002F2F7C"/>
    <w:rsid w:val="002F5D19"/>
    <w:rsid w:val="00310CD0"/>
    <w:rsid w:val="00327908"/>
    <w:rsid w:val="00331530"/>
    <w:rsid w:val="00361418"/>
    <w:rsid w:val="00366D20"/>
    <w:rsid w:val="003762D7"/>
    <w:rsid w:val="0039024C"/>
    <w:rsid w:val="003A269C"/>
    <w:rsid w:val="003A60B5"/>
    <w:rsid w:val="003C35FC"/>
    <w:rsid w:val="003E1A2C"/>
    <w:rsid w:val="003F7587"/>
    <w:rsid w:val="004013DA"/>
    <w:rsid w:val="00420701"/>
    <w:rsid w:val="00424B40"/>
    <w:rsid w:val="004435C9"/>
    <w:rsid w:val="00460A7F"/>
    <w:rsid w:val="004618D6"/>
    <w:rsid w:val="0047210A"/>
    <w:rsid w:val="004C39AA"/>
    <w:rsid w:val="004E621F"/>
    <w:rsid w:val="004F5E31"/>
    <w:rsid w:val="0052001F"/>
    <w:rsid w:val="006746DB"/>
    <w:rsid w:val="006813D5"/>
    <w:rsid w:val="006834C6"/>
    <w:rsid w:val="00693809"/>
    <w:rsid w:val="00695AF8"/>
    <w:rsid w:val="006C4AB8"/>
    <w:rsid w:val="006E400F"/>
    <w:rsid w:val="006E592B"/>
    <w:rsid w:val="00704CF6"/>
    <w:rsid w:val="00723AA3"/>
    <w:rsid w:val="007B754C"/>
    <w:rsid w:val="007C2B39"/>
    <w:rsid w:val="007F750E"/>
    <w:rsid w:val="0082209F"/>
    <w:rsid w:val="0085642E"/>
    <w:rsid w:val="00890C6D"/>
    <w:rsid w:val="008F786A"/>
    <w:rsid w:val="00904034"/>
    <w:rsid w:val="0091013A"/>
    <w:rsid w:val="009210BB"/>
    <w:rsid w:val="00954D33"/>
    <w:rsid w:val="00964521"/>
    <w:rsid w:val="009A30C2"/>
    <w:rsid w:val="009A6512"/>
    <w:rsid w:val="009C1292"/>
    <w:rsid w:val="009E2082"/>
    <w:rsid w:val="00A072E2"/>
    <w:rsid w:val="00A157C2"/>
    <w:rsid w:val="00A52B4F"/>
    <w:rsid w:val="00A766BB"/>
    <w:rsid w:val="00AE07D8"/>
    <w:rsid w:val="00B077E6"/>
    <w:rsid w:val="00B76546"/>
    <w:rsid w:val="00B77ED1"/>
    <w:rsid w:val="00B857FF"/>
    <w:rsid w:val="00B93D40"/>
    <w:rsid w:val="00BA67BC"/>
    <w:rsid w:val="00BC48AD"/>
    <w:rsid w:val="00C53664"/>
    <w:rsid w:val="00C77FE2"/>
    <w:rsid w:val="00CA2F0E"/>
    <w:rsid w:val="00CA4902"/>
    <w:rsid w:val="00CB41AA"/>
    <w:rsid w:val="00CE0722"/>
    <w:rsid w:val="00D20D5E"/>
    <w:rsid w:val="00D35876"/>
    <w:rsid w:val="00D42810"/>
    <w:rsid w:val="00D831D8"/>
    <w:rsid w:val="00D84022"/>
    <w:rsid w:val="00D96251"/>
    <w:rsid w:val="00DA433B"/>
    <w:rsid w:val="00DA6A7D"/>
    <w:rsid w:val="00DB0478"/>
    <w:rsid w:val="00DB3E8D"/>
    <w:rsid w:val="00DC14A7"/>
    <w:rsid w:val="00DD7177"/>
    <w:rsid w:val="00DF23FD"/>
    <w:rsid w:val="00E36A5C"/>
    <w:rsid w:val="00E51F0E"/>
    <w:rsid w:val="00E54218"/>
    <w:rsid w:val="00E55720"/>
    <w:rsid w:val="00E5759C"/>
    <w:rsid w:val="00E73560"/>
    <w:rsid w:val="00EB0D0B"/>
    <w:rsid w:val="00ED1372"/>
    <w:rsid w:val="00ED7C0D"/>
    <w:rsid w:val="00F05EDD"/>
    <w:rsid w:val="00F2489D"/>
    <w:rsid w:val="00F456E3"/>
    <w:rsid w:val="00F849E7"/>
    <w:rsid w:val="00F90287"/>
    <w:rsid w:val="00FC5596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1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03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03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4034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4034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034"/>
    <w:rPr>
      <w:rFonts w:ascii="Calibri" w:eastAsia="Times New Roman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4034"/>
    <w:rPr>
      <w:rFonts w:ascii="Calibri" w:eastAsia="Times New Roman" w:hAnsi="Calibri" w:cs="Calibri"/>
      <w:lang w:eastAsia="en-US"/>
    </w:rPr>
  </w:style>
  <w:style w:type="paragraph" w:customStyle="1" w:styleId="1">
    <w:name w:val="Абзац списка1"/>
    <w:basedOn w:val="Normal"/>
    <w:uiPriority w:val="99"/>
    <w:rsid w:val="00904034"/>
    <w:pPr>
      <w:ind w:left="720"/>
    </w:pPr>
    <w:rPr>
      <w:lang w:eastAsia="en-US"/>
    </w:rPr>
  </w:style>
  <w:style w:type="character" w:customStyle="1" w:styleId="a">
    <w:name w:val="Гипертекстовая ссылка"/>
    <w:uiPriority w:val="99"/>
    <w:rsid w:val="00904034"/>
    <w:rPr>
      <w:color w:val="auto"/>
    </w:rPr>
  </w:style>
  <w:style w:type="paragraph" w:customStyle="1" w:styleId="10">
    <w:name w:val="Знак Знак Знак Знак Знак Знак1 Знак Знак Знак Знак"/>
    <w:basedOn w:val="Normal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4034"/>
    <w:rPr>
      <w:rFonts w:ascii="Calibri" w:hAnsi="Calibri" w:cs="Calibri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904034"/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904034"/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904034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0">
    <w:name w:val="Стиль"/>
    <w:uiPriority w:val="99"/>
    <w:rsid w:val="00904034"/>
    <w:pPr>
      <w:jc w:val="center"/>
    </w:pPr>
    <w:rPr>
      <w:b/>
      <w:bCs/>
      <w:sz w:val="24"/>
      <w:szCs w:val="24"/>
    </w:rPr>
  </w:style>
  <w:style w:type="character" w:customStyle="1" w:styleId="a1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0403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040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03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072E2"/>
    <w:pPr>
      <w:suppressAutoHyphens/>
    </w:pPr>
    <w:rPr>
      <w:rFonts w:cs="Calibri"/>
      <w:lang w:eastAsia="ar-SA"/>
    </w:rPr>
  </w:style>
  <w:style w:type="table" w:styleId="TableGrid">
    <w:name w:val="Table Grid"/>
    <w:basedOn w:val="TableNormal"/>
    <w:uiPriority w:val="99"/>
    <w:rsid w:val="00A072E2"/>
    <w:pPr>
      <w:suppressAutoHyphens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E50CADEACF4862D5AFA321B4D2F7EDE083A39D698672D7103F7A2F3681975D415F63AD9E0F93F1W2J" TargetMode="External"/><Relationship Id="rId13" Type="http://schemas.openxmlformats.org/officeDocument/2006/relationships/hyperlink" Target="consultantplus://offline/ref=E748E50CADEACF4862D5AFA321B4D2F7EDE083A39D698672D7103F7A2F3681975D415F63AD9E0C9BF1WFJ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consultantplus://offline/ref=E748E50CADEACF4862D5AFA321B4D2F7EDE083A39D698672D7103F7A2F3681975D415F6AFAW5J" TargetMode="External"/><Relationship Id="rId12" Type="http://schemas.openxmlformats.org/officeDocument/2006/relationships/hyperlink" Target="consultantplus://offline/ref=E748E50CADEACF4862D5AFA321B4D2F7EDE083A39D698672D7103F7A2F3681975D415F63AD9E0F93F1W2J" TargetMode="Externa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48E50CADEACF4862D5AFA321B4D2F7EDE083A39D698672D7103F7A2F3681975D415F63AD9E0E94F1WE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748E50CADEACF4862D5AFA321B4D2F7EDE083A39D698672D7103F7A2F3681975D415F6AFAW5J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48E50CADEACF4862D5AFA321B4D2F7EDE083A39D698672D7103F7A2F3681975D415F63AD9E0F93F1W2J" TargetMode="External"/><Relationship Id="rId14" Type="http://schemas.openxmlformats.org/officeDocument/2006/relationships/hyperlink" Target="consultantplus://offline/ref=E748E50CADEACF4862D5AFA321B4D2F7EDE383AA916A8672D7103F7A2FF3W6J" TargetMode="Externa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5</Pages>
  <Words>1497</Words>
  <Characters>8533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64</cp:revision>
  <cp:lastPrinted>2018-02-20T05:47:00Z</cp:lastPrinted>
  <dcterms:created xsi:type="dcterms:W3CDTF">2016-12-20T11:16:00Z</dcterms:created>
  <dcterms:modified xsi:type="dcterms:W3CDTF">2018-03-05T10:48:00Z</dcterms:modified>
</cp:coreProperties>
</file>