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1C" w:rsidRPr="00A55CAE" w:rsidRDefault="00A92C1C" w:rsidP="009227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A55CAE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A92C1C" w:rsidRPr="00A55CAE" w:rsidRDefault="00A92C1C" w:rsidP="009227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A55CAE">
        <w:rPr>
          <w:rFonts w:ascii="Arial" w:hAnsi="Arial" w:cs="Arial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</w:t>
      </w:r>
    </w:p>
    <w:p w:rsidR="00A92C1C" w:rsidRPr="00A55CAE" w:rsidRDefault="00A92C1C" w:rsidP="009227D3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A55CAE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A92C1C" w:rsidRPr="00A55CAE" w:rsidRDefault="00A92C1C" w:rsidP="00922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92C1C" w:rsidRPr="00A55CAE" w:rsidRDefault="00A92C1C" w:rsidP="009227D3">
      <w:pPr>
        <w:rPr>
          <w:rFonts w:ascii="Arial" w:hAnsi="Arial" w:cs="Arial"/>
          <w:sz w:val="24"/>
          <w:szCs w:val="24"/>
        </w:rPr>
      </w:pPr>
      <w:r w:rsidRPr="00A55CAE">
        <w:rPr>
          <w:rFonts w:ascii="Arial" w:hAnsi="Arial" w:cs="Arial"/>
          <w:sz w:val="24"/>
          <w:szCs w:val="24"/>
        </w:rPr>
        <w:t xml:space="preserve">от 20.02.2018 года         </w:t>
      </w:r>
    </w:p>
    <w:p w:rsidR="00A92C1C" w:rsidRPr="00A55CAE" w:rsidRDefault="00A92C1C" w:rsidP="009227D3">
      <w:pPr>
        <w:rPr>
          <w:rFonts w:ascii="Arial" w:hAnsi="Arial" w:cs="Arial"/>
          <w:sz w:val="24"/>
          <w:szCs w:val="24"/>
        </w:rPr>
      </w:pPr>
      <w:r w:rsidRPr="00A55CAE">
        <w:rPr>
          <w:rFonts w:ascii="Arial" w:hAnsi="Arial" w:cs="Arial"/>
          <w:sz w:val="24"/>
          <w:szCs w:val="24"/>
        </w:rPr>
        <w:t xml:space="preserve">                            № 13</w:t>
      </w: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О порядке подготовки населения в области пожарной безопасности,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проведении противопожарной пропаганды и пожарно-профилактической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работы на территории Атамановского  сельского поселения Даниловского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муниципального района Волгоградской области.</w:t>
      </w: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В целях обеспечения пожарной безопасности на территории Атамановского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сельского поселения, в соответствии Федеральным законом от 21.12.1994г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№ 69-ФЗ «О пожарной безопасности», Приказом МЧС России от 12.12.2007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№ 645 «Об утверждении норм пожарной безопасности «Обучение мерам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 работников организаций»»,  Федеральным законом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от 06.10.2003 № 131-ФЗ «Об общих принципах организации местного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самоуправления в Российской Федерации»,руководствуясь Уставом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Атамановского сельского поселения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ПОСТАНОВЛЯЮ: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1. 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t xml:space="preserve">Утвердить прилагаемый Порядок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подготовки населения в области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безопасности, проведении противопожарной пропаганды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пожарно-профилактической работы на территории Атамановского сельского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поселения Даниловского  муниципального района Волгоградской области.</w:t>
      </w: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(Приложение 1, 2)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 Настоящее постановление обнародовать и разместить на официальном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сайте администрации Атамановского сельского поселения.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 Постановление вступает в силу с момента подписания.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4. Контроль за исполнением настоящего постановления оставляю за собой.</w:t>
      </w: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Глава атамановского</w:t>
      </w: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А.Б.Гаврилов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A92C1C" w:rsidRPr="00A55CAE" w:rsidRDefault="00A92C1C" w:rsidP="002738A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2C1C" w:rsidRDefault="00A92C1C" w:rsidP="002738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2C1C" w:rsidRPr="00A55CAE" w:rsidRDefault="00A92C1C" w:rsidP="002738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2C1C" w:rsidRPr="00A55CAE" w:rsidRDefault="00A92C1C" w:rsidP="0078762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Приложение 1 к</w:t>
      </w:r>
    </w:p>
    <w:p w:rsidR="00A92C1C" w:rsidRPr="00A55CAE" w:rsidRDefault="00A92C1C" w:rsidP="0078762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постановлению главы</w:t>
      </w:r>
    </w:p>
    <w:p w:rsidR="00A92C1C" w:rsidRPr="00A55CAE" w:rsidRDefault="00A92C1C" w:rsidP="0078762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Атамановского сельского</w:t>
      </w:r>
    </w:p>
    <w:p w:rsidR="00A92C1C" w:rsidRPr="00A55CAE" w:rsidRDefault="00A92C1C" w:rsidP="0078762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Поселения от 20.02.2018г.№13</w:t>
      </w:r>
    </w:p>
    <w:p w:rsidR="00A92C1C" w:rsidRDefault="00A92C1C" w:rsidP="00787626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787626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787626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Default="00A92C1C" w:rsidP="00787626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1.1. Порядок организации и проведения обучения населения мерам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 на территории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Атамановского сельского поселения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Даниловского  муниципального района (далее - Порядок) разработан 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соответствии с Федеральным законом от 21 декабря 1994 года N 69-ФЗ "О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безопасности", Правилами противопожарного режима 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Российской Федерации, утвержденными Постановлением Правительства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Российской Федерации от 25 апреля 2012 года N 390 "О противопожарном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режиме", другими законами и нормативными правовыми актами Российской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Федерации и законами Волгоградской области, регулирующими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правоотношения в сфере пожарной безопасности.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1.2. Настоящий Порядок устанавливает единые требования к организации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обучения населения мерам пожарной безопасности на территории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Атамановского сельского поселения, определяет его основные цели и задачи, 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также группы населения, периодичность и формы обучения мерам пожарной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без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пасности, способам защиты от опасных факторов пожара и правилам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поведения в условиях пожара.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1.3. Обучение мерам пожарной безопасности, осуществление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противопожарной пропаганды и инструктажа в области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 носит непрерывный многоуровневый характер и проводится 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жилищном фонде, в организациях независимо от организационно-правовых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форм и форм собственности, а также при совершенствовании знаний 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процессе трудовой деятельности.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1.4. Настоящий Порядок не отменяет установленных соответствующими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правилами специальных требований к организации проведения обучения,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инструктажа и проверки знаний персонала, обслуживающего объекты,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подконтрольные органам государственного надзора.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II. Основные цели и задачи обучения</w:t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2.1. Основными целями и задачами обучения населения мерам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 на территории Атамановского сельского поселения являются: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2.1.1. соблюдение и выполнение гражданами требований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 в различных сферах деятельности;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2.1.2. освоение гражданами порядка действий при возникновении пожара,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способов защиты от опасных факторов пожара, правил применения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первичных средств пожаротушения и оказания пострадавшим на пожаре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первой медицинской помощи;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2.1.3. снижение числа пожаров и степени тяжести последствий от них;</w:t>
      </w:r>
      <w:r w:rsidRPr="00A55CAE">
        <w:rPr>
          <w:rFonts w:ascii="Arial" w:hAnsi="Arial" w:cs="Arial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2.1.5. формирование необходимого организационного, информационного,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ресурсного и кадрового обеспечения системы обучения в сфере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безопасности, совершенствование механизмов распространения успешного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опыта государственного управления в сфере пожарной 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2.1.6. повышение эффективности взаимодействия органов местного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самоуправления, организаций и населения по обеспечению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 на территории Атамановского сельского поселения;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2.1.7. обеспечение целенаправленности, плановости и непрерывности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процесса обучения населения мерам пожарной 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2.1.8. совершенствование форм и методов противопожарной пропаганды.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III. Группы населения и формы обучения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3.1 Обучение мерам пожарной безопасности проходят: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3.1.1.граждане, состоящие в трудовых отношениях (далее работающее население);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3.1.2.граждане, не состоящие в трудовых отношениях( далее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неработающее население), за исключением лиц, находящихся в местах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лишения свободы, в специализированных стационарных учреждениях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здравоохранения или социального обслуживания;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3.1.3. дети в дошкольных образовательных учреждениях и лица,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обучающиеся в образовательных учреждениях (далее - обучающиеся).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3.2. Обучение работающего населения предусматривает: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3.2.1. проведение противопожарного инструктажа и занятий по месту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работы, повышение уровня знаний рабочих, руководителей и специалистов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организаций при всех формах их подготовки, переподготовки и повышения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квалификации;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3.2.2. проведение противопожарного инструктажа не реже одного раза в год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 месту проживания с регистрацией в журнале инструктажа, обязательной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подписью инструктируемого и инструктирующего, а также даты проведения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инструктажа;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3.2.3. проведение лекций, бесед, просмотр учебных фильмов на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противопожарные темы;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3.2.4. привлечение на учения и тренировки в организациях и по месту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проживания;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3.2.5. самостоятельное изучение требований пожарной безопасности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порядка действий при возникновении пожара;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3.3. Для проведения обучения и проверки знаний работников в организациях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могут создаваться пожарно-технические комиссии, а также привлекаться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организации, оказывающие в установленном порядке услуги по обучению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населения мерам пожарной безопасности.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3.4. Занятия, как правило, должны проводиться в специально оборудованных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кабинетах (помещениях) с использованием современных технических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средств обучения и наглядных пособий (плакатов, натурных экспонатов,</w:t>
      </w:r>
      <w:r w:rsidRPr="00A55CAE">
        <w:rPr>
          <w:rFonts w:ascii="Arial" w:hAnsi="Arial" w:cs="Arial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макетов, моделей, кинофильмов, видеофильмов, диафильмов и т.п.). 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прохождении обучения делается в журнале инструктажа отметка согласно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приложению к настоящему Порядку с обязательной подписью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инструктируемого и инструктирующего, а также даты проведения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инструктажа.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3.5. Обучение мерам пожарной безопасности неработающего населения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лиц, не обучающихся в общеобразовательных учреждениях, проводится по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месту проживания и предусматривает: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3.5.1. информирование о мерах пожарной безопасности, в том числе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посредством организации и проведения собраний;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3.5.2. проведение не реже одного раза в год противопожарного инструктажа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 месту проживания;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3.5.3. проведение лекций, бесед на противопожарные темы;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3.5.4. самостоятельное изучение пособий, памяток, листовок и буклетов,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прослушивание радиопередач и просмотр телепрограмм по вопросам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 В образовательных организациях проводится обязательное обучение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обучающихся мерам пожарной безопасности. Обучение предусматривает: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3.6.1. проведение занятий в рамках общеобразовательных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профессиональных образовательных программ, согласованных с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федеральным органом исполнительной власти, уполномоченным на решение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задач в области пожарной безопасности, с учетом вида и типа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образовательного учреждения;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3.6.2. проведение лекций, бесед, просмотр учебных фильмов на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противопожарные темы;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3.6.3. проведение тематических вечеров, конкурсов, викторин и иных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мероприятий, проводимых во внеурочное время;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3.6.4. проведение не реже одного раза в год противопожарного инструктажа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обучающихся, проживающих в общежитиях образовательных учреждений;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3.6.5. проведение противопожарного инструктажа перед началом работ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(занятий), связанных с обращением взрывопожароопасных веществ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материалов, проведением культурно-массовых и других мероприятий, для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которых установлены требования пожарной 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3.6.6. участие в учениях и тренировках по эвакуации из зданий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образовательных учреждений, общежит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й.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3.7. Обучение мерам пожарной безопасности проводится в форме: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занятий по специальным программам противопожарного инструктажа;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лекций, бесед, учебных фильмов;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самостоятельной подготовки;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учений и тренировок.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3.8. Обучение мерам пожарной безопасности работников организаций</w:t>
      </w:r>
      <w:r w:rsidRPr="00A55CAE">
        <w:rPr>
          <w:rFonts w:ascii="Arial" w:hAnsi="Arial" w:cs="Arial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проводится по программам противопожарного инструктажа и (или)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пожарно-технического минимума.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Порядок, виды, сроки обучения работников организаций мерам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безопасности, а также требования к содержанию программ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профессионального обучения, порядок их утверждения и согласования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определяются федеральным органом исполнительной власти,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уполномоченным на решение задач в области пожарной безопасности.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В зависимости от вида реализуемой программы обучение мерам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 работников организаций проводится непосредственно по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месту работы и (или) в организациях, осуществляющих образовательную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деятельность.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3.9. Противопожарная пропаганда осуществляется через средства массовой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информации, посредством издания и распространения специальной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литературы и рекламной продукции, проведения тематических выставок,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смотров, конференций и использования других не запрещенных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законодательством Российской Федерации форм информирования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населения. Противопожарную пропаганду проводят органы государственной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власти, федеральный орган исполнительной власти, уполномоченный на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решение задач в области пожарной безопасности, органы местного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самоуправления и организации.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3.10. Обучение граждан в форме противопожарного инструктажа проводится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 месту их работы (учебы), постоянного или временного проживания с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целью ознакомления с требованиями утвержденных в установленном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порядке нормативных документов по пожарной безопасности, а также с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правилами поведения при возникновении пожара и применения первичных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средств пожаротушения.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3.11. Противопожарный инструктаж граждан при всех видах трудовой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учебной деятельности, связанной с производством, хранением, обращением,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транспортировкой взрывопожароопасных веществ и материалов, проводится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перед началом работ (занятий) одновременно с инструктажем по охране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труда и технике безопасности.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3.12. Организация противопожарного инструктажа граждан проводится при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вступлении их в жилищные, гаражные, дачные и иные специализированные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потребительские кооперативы, садово-огороднические товарищества,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товарищества собственников жилья, а также при предоставлении гражданам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жилых помещений по договорам социального найма, найма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специализированного жилого помещения и возлагается на уполномоченных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представителей данных организаций.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3.13. Учения и тренировки по отработке практических действий при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пожарах в жилищном фонде, в организациях проводятся по планам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территориальных федеральных органов исполнительной власти,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уполномоченных на решение задач в области пожарной безопасности,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согласованных с исполнительными органами государственной власти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Волгоградской области, органами местного самоуправления Волгоградской области 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организациями.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3.14. Тренировки персонала объектов с массовым пребыванием людей (50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более человек) по обеспечению безопасной и быстрой эвакуации людей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проводятся не реже одного раза в шесть месяцев.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IV. Ответственность и расходные обязательства по обучению</w:t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4.1. Ответственность за организацию и своевременность обучения 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области пожарной безопасности и проверку знаний правил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 работников организаций несут администрации (собственники)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данных организаций, должностные лица организаций, предприниматели без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образования юридического лица, а также работники, заключившие трудовой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договор с работодателем в порядке, установленном законодательством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Российской Федерации.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Под организацией в настоящем Порядке понимаются орган местного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самоуправления, учреждения, крестьянские (фермерские) хозяйства, иные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юридические лица независимо от их организационно-правовых форм и форм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собственности.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4.2. Ответственность за организацию и своевременность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информирования о мерах пожарной безопасности неработающей части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населения несет администрация Атамановского сельского поселения.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4.3. Расходные обязательства по обучению и информированию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населения мерам пожарной безопасности осуществляются за счет средств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бюджета Атамановского сельского поселения.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V. Основные направления работы по противопожарной</w:t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пропаганде и агитации.</w:t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5.1 Основными направлениями работы по противопожарной пропаганде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агитации считать: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5.2. Работу с населением по месту жительства путем проведения собраний,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сходов, индивидуальных бесед;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5.3. Привлечение к работе общественных объединений, предприятий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организаций;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5.4. Использование средств наружной рекламы;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5.5. Размещение материалов по противопожарной пропаганде на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информационных стендах.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VI. Организация противопожарной пропаганды.</w:t>
      </w:r>
      <w:r w:rsidRPr="00A55CA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6.1. Противопожарная пропаганда среди населения на территории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Атамановского сельского поселения проводится посредством: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изготовления и распространения среди населения противопожарных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памяток, листовок;</w:t>
      </w:r>
      <w:r w:rsidRPr="00A55CAE">
        <w:rPr>
          <w:rFonts w:ascii="Arial" w:hAnsi="Arial" w:cs="Arial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- размещения в организациях, занятых обслуживанием населения, на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объектах муниципальной собственности информационных стендов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изготовление и размещение социальной рекламы по 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организации конкурсов, выставок, соревнований на противопожарную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тематику;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привлечения средств массовой информации (официальный сайт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администрации Атамановского сельского поселения);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использования других, не запрещенных законодательством Российской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Федерации форм информирования населения;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6.2. Организациям рекомендуется проводить противопожарную пропаганду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посредством: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изготовления и распространения среди работников организации памяток 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листовок о мерах пожарной 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размещения в помещениях и на территории организации информационных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стендов пожарной безопасности;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организации смотров, конкурсов, соревнований по противопожарной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тематике;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привлечения средств массовой информации;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использования других, не запрещенных законодательством Российской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Федерации форм информирования сотрудников;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6.3. Информационные стенды пожарной безопасности должны содержать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информацию: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об обстановке с пожарами на территории Атамановского сельского поселения;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примеры происшедших пожаров с указанием трагических последствий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причин их возникновения;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фотографии последствий пожаров с указанием причин их возникновения; -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- рекомендации о мерах пожарной безопасности применительно к категории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посетителей организации (объекта), времени года, с учетом текущей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обстановки с пожарами.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6.4.Противопожарная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3C3C3C"/>
          <w:sz w:val="24"/>
          <w:szCs w:val="24"/>
          <w:lang w:eastAsia="ru-RU"/>
        </w:rPr>
        <w:t>Приложение № 2</w:t>
      </w:r>
      <w:r w:rsidRPr="00A55CAE">
        <w:rPr>
          <w:rFonts w:ascii="Arial" w:hAnsi="Arial" w:cs="Arial"/>
          <w:color w:val="3C3C3C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главы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  <w:t>Атамановского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сельского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t>поселения от 20.02.2018г. №13</w:t>
      </w: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  <w:lang w:eastAsia="ru-RU"/>
        </w:rPr>
      </w:pPr>
      <w:r w:rsidRPr="00A55CA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A55CAE">
        <w:rPr>
          <w:rFonts w:ascii="Arial" w:hAnsi="Arial" w:cs="Arial"/>
          <w:b/>
          <w:bCs/>
          <w:color w:val="3C3C3C"/>
          <w:sz w:val="24"/>
          <w:szCs w:val="24"/>
          <w:lang w:eastAsia="ru-RU"/>
        </w:rPr>
        <w:t>ЖУРНАЛ N</w:t>
      </w:r>
      <w:r w:rsidRPr="00A55CAE">
        <w:rPr>
          <w:rFonts w:ascii="Arial" w:hAnsi="Arial" w:cs="Arial"/>
          <w:b/>
          <w:bCs/>
          <w:color w:val="3C3C3C"/>
          <w:sz w:val="24"/>
          <w:szCs w:val="24"/>
          <w:lang w:eastAsia="ru-RU"/>
        </w:rPr>
        <w:br/>
        <w:t>учета проведения противопожарного инструктажа граждан</w:t>
      </w:r>
      <w:r w:rsidRPr="00A55CAE">
        <w:rPr>
          <w:rFonts w:ascii="Arial" w:hAnsi="Arial" w:cs="Arial"/>
          <w:b/>
          <w:bCs/>
          <w:color w:val="3C3C3C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t>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(наименование муниципального образования, управляющей организации,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садоводческого, огороднического или дачного некоммерческого объединения граждан,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товарищества собственников жилья, жилищного кооператива).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__________________________________________________________________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__________________________________________________________________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3C3C3C"/>
          <w:sz w:val="24"/>
          <w:szCs w:val="24"/>
          <w:lang w:eastAsia="ru-RU"/>
        </w:rPr>
        <w:t>(место проведения инструктажа)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  <w:r w:rsidRPr="00A55CAE">
        <w:rPr>
          <w:rFonts w:ascii="Arial" w:hAnsi="Arial" w:cs="Arial"/>
          <w:color w:val="3C3C3C"/>
          <w:sz w:val="24"/>
          <w:szCs w:val="24"/>
          <w:lang w:eastAsia="ru-RU"/>
        </w:rPr>
        <w:br/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t>Дата проведения инструктажа "___" ________________ 20__ г.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Инструктаж провел                   ______________________________________________________________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(фамилия, имя, отчество, должность (профессия)</w:t>
      </w:r>
    </w:p>
    <w:p w:rsidR="00A92C1C" w:rsidRPr="00A55CAE" w:rsidRDefault="00A92C1C" w:rsidP="00A55CA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1851"/>
        <w:gridCol w:w="2279"/>
        <w:gridCol w:w="2339"/>
        <w:gridCol w:w="2427"/>
      </w:tblGrid>
      <w:tr w:rsidR="00A92C1C" w:rsidRPr="00A55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CAE">
              <w:rPr>
                <w:rFonts w:ascii="Arial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Фамили</w:t>
            </w:r>
            <w:r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я</w:t>
            </w: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,</w:t>
            </w: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br/>
              <w:t>имя,</w:t>
            </w: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Место</w:t>
            </w: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Тема</w:t>
            </w: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br/>
              <w:t>инструктажа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Подпись</w:t>
            </w:r>
            <w:r w:rsidRPr="00A55CAE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br/>
              <w:t>инструктируемого</w:t>
            </w:r>
          </w:p>
        </w:tc>
      </w:tr>
      <w:tr w:rsidR="00A92C1C" w:rsidRPr="00A55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Align w:val="center"/>
          </w:tcPr>
          <w:p w:rsidR="00A92C1C" w:rsidRPr="00A55CAE" w:rsidRDefault="00A92C1C" w:rsidP="00A55C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t>__________________________________________________________________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_________________________________________________________________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_________________________________________________________________</w:t>
      </w:r>
      <w:r w:rsidRPr="00A55CAE">
        <w:rPr>
          <w:rFonts w:ascii="Arial" w:hAnsi="Arial" w:cs="Arial"/>
          <w:color w:val="2D2D2D"/>
          <w:sz w:val="24"/>
          <w:szCs w:val="24"/>
          <w:lang w:eastAsia="ru-RU"/>
        </w:rPr>
        <w:br/>
        <w:t>(должность, Ф.И.О., подпись лица, проводившего инструктаж)</w:t>
      </w: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  <w:bookmarkStart w:id="0" w:name="_GoBack"/>
      <w:bookmarkEnd w:id="0"/>
    </w:p>
    <w:p w:rsidR="00A92C1C" w:rsidRPr="00A55CAE" w:rsidRDefault="00A92C1C" w:rsidP="00A55CAE">
      <w:pPr>
        <w:spacing w:after="0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spacing w:after="0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92C1C" w:rsidRPr="00A55CAE" w:rsidRDefault="00A92C1C" w:rsidP="00A55CAE">
      <w:pPr>
        <w:jc w:val="both"/>
        <w:rPr>
          <w:rFonts w:ascii="Arial" w:hAnsi="Arial" w:cs="Arial"/>
          <w:sz w:val="24"/>
          <w:szCs w:val="24"/>
        </w:rPr>
      </w:pPr>
    </w:p>
    <w:sectPr w:rsidR="00A92C1C" w:rsidRPr="00A55CAE" w:rsidSect="00DE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1C" w:rsidRDefault="00A92C1C" w:rsidP="008C4025">
      <w:pPr>
        <w:spacing w:after="0" w:line="240" w:lineRule="auto"/>
      </w:pPr>
      <w:r>
        <w:separator/>
      </w:r>
    </w:p>
  </w:endnote>
  <w:endnote w:type="continuationSeparator" w:id="1">
    <w:p w:rsidR="00A92C1C" w:rsidRDefault="00A92C1C" w:rsidP="008C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-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1C" w:rsidRDefault="00A92C1C" w:rsidP="008C4025">
      <w:pPr>
        <w:spacing w:after="0" w:line="240" w:lineRule="auto"/>
      </w:pPr>
      <w:r>
        <w:separator/>
      </w:r>
    </w:p>
  </w:footnote>
  <w:footnote w:type="continuationSeparator" w:id="1">
    <w:p w:rsidR="00A92C1C" w:rsidRDefault="00A92C1C" w:rsidP="008C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CD"/>
    <w:rsid w:val="00004B37"/>
    <w:rsid w:val="000147DC"/>
    <w:rsid w:val="00042E70"/>
    <w:rsid w:val="000612DC"/>
    <w:rsid w:val="00074D12"/>
    <w:rsid w:val="00083141"/>
    <w:rsid w:val="000C1AF4"/>
    <w:rsid w:val="000F52C1"/>
    <w:rsid w:val="000F7D89"/>
    <w:rsid w:val="00100517"/>
    <w:rsid w:val="001101CD"/>
    <w:rsid w:val="00120C12"/>
    <w:rsid w:val="0012440F"/>
    <w:rsid w:val="00132D4D"/>
    <w:rsid w:val="001361EC"/>
    <w:rsid w:val="0014359E"/>
    <w:rsid w:val="001463D3"/>
    <w:rsid w:val="001605B0"/>
    <w:rsid w:val="001677D9"/>
    <w:rsid w:val="0017261F"/>
    <w:rsid w:val="00187CA7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738A0"/>
    <w:rsid w:val="00286E30"/>
    <w:rsid w:val="002A7825"/>
    <w:rsid w:val="002E6919"/>
    <w:rsid w:val="002E798B"/>
    <w:rsid w:val="002F2C75"/>
    <w:rsid w:val="00304984"/>
    <w:rsid w:val="00323F8A"/>
    <w:rsid w:val="003325FA"/>
    <w:rsid w:val="00337206"/>
    <w:rsid w:val="00340814"/>
    <w:rsid w:val="00342395"/>
    <w:rsid w:val="00377E2E"/>
    <w:rsid w:val="0038146A"/>
    <w:rsid w:val="003940D3"/>
    <w:rsid w:val="00395875"/>
    <w:rsid w:val="003E5339"/>
    <w:rsid w:val="00403B4B"/>
    <w:rsid w:val="00422DDD"/>
    <w:rsid w:val="00430436"/>
    <w:rsid w:val="004304AB"/>
    <w:rsid w:val="0044297F"/>
    <w:rsid w:val="00463364"/>
    <w:rsid w:val="00466984"/>
    <w:rsid w:val="00474816"/>
    <w:rsid w:val="004A7A67"/>
    <w:rsid w:val="004C0907"/>
    <w:rsid w:val="004C4C3D"/>
    <w:rsid w:val="00562DC2"/>
    <w:rsid w:val="00574E8A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86124"/>
    <w:rsid w:val="00695162"/>
    <w:rsid w:val="006B663B"/>
    <w:rsid w:val="006C728B"/>
    <w:rsid w:val="006E25A7"/>
    <w:rsid w:val="006E5584"/>
    <w:rsid w:val="006F08A5"/>
    <w:rsid w:val="007010AD"/>
    <w:rsid w:val="00702E05"/>
    <w:rsid w:val="0071121F"/>
    <w:rsid w:val="0077553D"/>
    <w:rsid w:val="00787626"/>
    <w:rsid w:val="00795D77"/>
    <w:rsid w:val="00796AD2"/>
    <w:rsid w:val="00797608"/>
    <w:rsid w:val="007B43C3"/>
    <w:rsid w:val="007C095E"/>
    <w:rsid w:val="007D2221"/>
    <w:rsid w:val="007D30AC"/>
    <w:rsid w:val="007F24D6"/>
    <w:rsid w:val="00801FE2"/>
    <w:rsid w:val="00824823"/>
    <w:rsid w:val="008311D0"/>
    <w:rsid w:val="008570C6"/>
    <w:rsid w:val="00857319"/>
    <w:rsid w:val="008732CF"/>
    <w:rsid w:val="00881FA8"/>
    <w:rsid w:val="00886DA8"/>
    <w:rsid w:val="008B36F6"/>
    <w:rsid w:val="008C4025"/>
    <w:rsid w:val="008C4B69"/>
    <w:rsid w:val="008D3118"/>
    <w:rsid w:val="008D51DC"/>
    <w:rsid w:val="008E247E"/>
    <w:rsid w:val="00904CC5"/>
    <w:rsid w:val="00905971"/>
    <w:rsid w:val="00911C8E"/>
    <w:rsid w:val="00913430"/>
    <w:rsid w:val="0091698D"/>
    <w:rsid w:val="00922143"/>
    <w:rsid w:val="009227D3"/>
    <w:rsid w:val="00925476"/>
    <w:rsid w:val="009417BB"/>
    <w:rsid w:val="00951B98"/>
    <w:rsid w:val="0095375B"/>
    <w:rsid w:val="00973BD7"/>
    <w:rsid w:val="009751D6"/>
    <w:rsid w:val="00982681"/>
    <w:rsid w:val="009918E8"/>
    <w:rsid w:val="00995A99"/>
    <w:rsid w:val="0099716B"/>
    <w:rsid w:val="0099749D"/>
    <w:rsid w:val="009A06D9"/>
    <w:rsid w:val="009A257D"/>
    <w:rsid w:val="009B3EB2"/>
    <w:rsid w:val="009C1DA5"/>
    <w:rsid w:val="009C5E56"/>
    <w:rsid w:val="009C645D"/>
    <w:rsid w:val="009E5A13"/>
    <w:rsid w:val="009F4FD3"/>
    <w:rsid w:val="00A00E88"/>
    <w:rsid w:val="00A40961"/>
    <w:rsid w:val="00A512BF"/>
    <w:rsid w:val="00A5163C"/>
    <w:rsid w:val="00A55CAE"/>
    <w:rsid w:val="00A90CC0"/>
    <w:rsid w:val="00A92C1C"/>
    <w:rsid w:val="00A97FB2"/>
    <w:rsid w:val="00AC58C4"/>
    <w:rsid w:val="00AC7193"/>
    <w:rsid w:val="00AE54DC"/>
    <w:rsid w:val="00AF6755"/>
    <w:rsid w:val="00B00780"/>
    <w:rsid w:val="00B23A42"/>
    <w:rsid w:val="00B25D90"/>
    <w:rsid w:val="00B3297A"/>
    <w:rsid w:val="00B45DD8"/>
    <w:rsid w:val="00B46130"/>
    <w:rsid w:val="00B47525"/>
    <w:rsid w:val="00B60418"/>
    <w:rsid w:val="00B653C7"/>
    <w:rsid w:val="00B76F98"/>
    <w:rsid w:val="00B8177C"/>
    <w:rsid w:val="00B8284D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4BFF"/>
    <w:rsid w:val="00C34D61"/>
    <w:rsid w:val="00C355DC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4CB4"/>
    <w:rsid w:val="00D062E1"/>
    <w:rsid w:val="00D14572"/>
    <w:rsid w:val="00D15760"/>
    <w:rsid w:val="00D164CD"/>
    <w:rsid w:val="00D323CB"/>
    <w:rsid w:val="00D449D5"/>
    <w:rsid w:val="00D61039"/>
    <w:rsid w:val="00D61533"/>
    <w:rsid w:val="00D61C65"/>
    <w:rsid w:val="00D63A25"/>
    <w:rsid w:val="00DA33F4"/>
    <w:rsid w:val="00DA6BAD"/>
    <w:rsid w:val="00DA713D"/>
    <w:rsid w:val="00DA7626"/>
    <w:rsid w:val="00DC15EA"/>
    <w:rsid w:val="00DD1575"/>
    <w:rsid w:val="00DD3BFE"/>
    <w:rsid w:val="00DD75B3"/>
    <w:rsid w:val="00DE0EB8"/>
    <w:rsid w:val="00DE6749"/>
    <w:rsid w:val="00DE74C9"/>
    <w:rsid w:val="00E02054"/>
    <w:rsid w:val="00E17AAB"/>
    <w:rsid w:val="00E23A07"/>
    <w:rsid w:val="00E37B1B"/>
    <w:rsid w:val="00E57469"/>
    <w:rsid w:val="00E74A3B"/>
    <w:rsid w:val="00E77A5D"/>
    <w:rsid w:val="00E833D8"/>
    <w:rsid w:val="00E84087"/>
    <w:rsid w:val="00EA6EE3"/>
    <w:rsid w:val="00EC2C8B"/>
    <w:rsid w:val="00EE27FF"/>
    <w:rsid w:val="00F159C3"/>
    <w:rsid w:val="00F40B51"/>
    <w:rsid w:val="00F7000B"/>
    <w:rsid w:val="00F7502A"/>
    <w:rsid w:val="00F81738"/>
    <w:rsid w:val="00F944ED"/>
    <w:rsid w:val="00FE1046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2738A0"/>
    <w:rPr>
      <w:rFonts w:ascii="TimesNewRomanPSMT" w:hAnsi="TimesNewRomanPSMT" w:cs="TimesNewRomanPSMT"/>
      <w:color w:val="000000"/>
      <w:sz w:val="28"/>
      <w:szCs w:val="28"/>
    </w:rPr>
  </w:style>
  <w:style w:type="character" w:customStyle="1" w:styleId="fontstyle21">
    <w:name w:val="fontstyle21"/>
    <w:basedOn w:val="DefaultParagraphFont"/>
    <w:uiPriority w:val="99"/>
    <w:rsid w:val="002738A0"/>
    <w:rPr>
      <w:rFonts w:ascii="TimesNewRomanPSMT-2" w:hAnsi="TimesNewRomanPSMT-2" w:cs="TimesNewRomanPSMT-2"/>
      <w:color w:val="000000"/>
      <w:sz w:val="28"/>
      <w:szCs w:val="28"/>
    </w:rPr>
  </w:style>
  <w:style w:type="character" w:customStyle="1" w:styleId="fontstyle31">
    <w:name w:val="fontstyle31"/>
    <w:basedOn w:val="DefaultParagraphFont"/>
    <w:uiPriority w:val="99"/>
    <w:rsid w:val="002738A0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8C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025"/>
  </w:style>
  <w:style w:type="paragraph" w:styleId="Footer">
    <w:name w:val="footer"/>
    <w:basedOn w:val="Normal"/>
    <w:link w:val="FooterChar"/>
    <w:uiPriority w:val="99"/>
    <w:rsid w:val="008C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4025"/>
  </w:style>
  <w:style w:type="paragraph" w:styleId="NormalWeb">
    <w:name w:val="Normal (Web)"/>
    <w:basedOn w:val="Normal"/>
    <w:uiPriority w:val="99"/>
    <w:semiHidden/>
    <w:rsid w:val="00D0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04CB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04CB4"/>
  </w:style>
  <w:style w:type="paragraph" w:customStyle="1" w:styleId="editlog">
    <w:name w:val="editlog"/>
    <w:basedOn w:val="Normal"/>
    <w:uiPriority w:val="99"/>
    <w:rsid w:val="00D0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04C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8</Pages>
  <Words>2421</Words>
  <Characters>13801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11</cp:revision>
  <cp:lastPrinted>2018-02-26T10:58:00Z</cp:lastPrinted>
  <dcterms:created xsi:type="dcterms:W3CDTF">2018-02-20T05:56:00Z</dcterms:created>
  <dcterms:modified xsi:type="dcterms:W3CDTF">2018-03-05T06:15:00Z</dcterms:modified>
</cp:coreProperties>
</file>